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53" w:rsidRPr="004F4753" w:rsidRDefault="004F4753" w:rsidP="004F475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4753">
        <w:rPr>
          <w:rFonts w:ascii="Times New Roman" w:eastAsia="Times New Roman" w:hAnsi="Times New Roman" w:cs="Times New Roman"/>
          <w:sz w:val="28"/>
          <w:szCs w:val="28"/>
        </w:rPr>
        <w:t xml:space="preserve">Кировское областное государственное     </w:t>
      </w:r>
    </w:p>
    <w:p w:rsidR="004F4753" w:rsidRPr="004F4753" w:rsidRDefault="004F4753" w:rsidP="004F475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475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бюджетное учреждение  </w:t>
      </w:r>
    </w:p>
    <w:p w:rsidR="004F4753" w:rsidRPr="004F4753" w:rsidRDefault="004F4753" w:rsidP="004F475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4753">
        <w:rPr>
          <w:rFonts w:ascii="Times New Roman" w:eastAsia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F4753" w:rsidRPr="004F4753" w:rsidRDefault="004F4753" w:rsidP="004F4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475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Методические рекомендации </w:t>
      </w:r>
    </w:p>
    <w:p w:rsidR="004F4753" w:rsidRDefault="004F4753" w:rsidP="004F4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475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выполнению курсовой работы по дисциплине </w:t>
      </w:r>
    </w:p>
    <w:p w:rsidR="004F4753" w:rsidRPr="004F4753" w:rsidRDefault="004F4753" w:rsidP="004F4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МДК 03.01 «Управление персоналом химических лабараторий»</w:t>
      </w:r>
    </w:p>
    <w:p w:rsidR="004F4753" w:rsidRPr="004F4753" w:rsidRDefault="004F4753" w:rsidP="004F4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4753" w:rsidRPr="004F4753" w:rsidRDefault="004F4753" w:rsidP="004F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F475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18.02.01</w:t>
      </w:r>
      <w:r w:rsidRPr="004F47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Аналитический контроль качества химических соединений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088" w:rsidRDefault="00B65088" w:rsidP="00B6508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F4753" w:rsidRDefault="004F4753" w:rsidP="00B65088">
      <w:pPr>
        <w:pStyle w:val="ab"/>
        <w:jc w:val="both"/>
        <w:rPr>
          <w:sz w:val="28"/>
          <w:szCs w:val="28"/>
        </w:rPr>
      </w:pPr>
    </w:p>
    <w:p w:rsidR="004F4753" w:rsidRDefault="004F4753" w:rsidP="00B65088">
      <w:pPr>
        <w:pStyle w:val="ab"/>
        <w:jc w:val="both"/>
        <w:rPr>
          <w:sz w:val="28"/>
          <w:szCs w:val="28"/>
        </w:rPr>
      </w:pPr>
    </w:p>
    <w:p w:rsidR="004F4753" w:rsidRDefault="004F4753" w:rsidP="00B65088">
      <w:pPr>
        <w:pStyle w:val="ab"/>
        <w:jc w:val="both"/>
        <w:rPr>
          <w:sz w:val="28"/>
          <w:szCs w:val="28"/>
        </w:rPr>
      </w:pPr>
    </w:p>
    <w:p w:rsidR="00B65088" w:rsidRDefault="00B65088" w:rsidP="00B65088">
      <w:pPr>
        <w:pStyle w:val="ab"/>
        <w:jc w:val="center"/>
        <w:rPr>
          <w:b/>
          <w:sz w:val="28"/>
          <w:szCs w:val="28"/>
        </w:rPr>
      </w:pPr>
    </w:p>
    <w:p w:rsidR="00B65088" w:rsidRDefault="00B65088" w:rsidP="004F4753">
      <w:pPr>
        <w:pStyle w:val="ab"/>
        <w:rPr>
          <w:b/>
          <w:sz w:val="28"/>
          <w:szCs w:val="28"/>
        </w:rPr>
      </w:pPr>
    </w:p>
    <w:p w:rsidR="00B65088" w:rsidRPr="004F4753" w:rsidRDefault="004F4753" w:rsidP="004F4753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65088">
        <w:rPr>
          <w:sz w:val="28"/>
          <w:szCs w:val="28"/>
        </w:rPr>
        <w:t xml:space="preserve"> </w:t>
      </w:r>
    </w:p>
    <w:p w:rsidR="00636900" w:rsidRDefault="007D12EE" w:rsidP="00B65088">
      <w:pPr>
        <w:pStyle w:val="Style10"/>
        <w:pageBreakBefore/>
        <w:widowControl/>
        <w:spacing w:line="100" w:lineRule="atLeast"/>
        <w:jc w:val="center"/>
      </w:pPr>
      <w:r>
        <w:rPr>
          <w:rStyle w:val="FontStyle36"/>
          <w:sz w:val="28"/>
          <w:szCs w:val="28"/>
        </w:rPr>
        <w:lastRenderedPageBreak/>
        <w:t>СОДЕРЖАНИЕ</w:t>
      </w:r>
    </w:p>
    <w:p w:rsidR="00636900" w:rsidRDefault="00636900">
      <w:pPr>
        <w:pStyle w:val="Style10"/>
        <w:widowControl/>
        <w:spacing w:line="100" w:lineRule="atLeast"/>
      </w:pPr>
    </w:p>
    <w:p w:rsidR="006B48C8" w:rsidRDefault="006B48C8" w:rsidP="006B48C8">
      <w:pPr>
        <w:pStyle w:val="Style3"/>
        <w:widowControl/>
        <w:numPr>
          <w:ilvl w:val="0"/>
          <w:numId w:val="16"/>
        </w:numPr>
        <w:tabs>
          <w:tab w:val="left" w:pos="960"/>
        </w:tabs>
        <w:spacing w:line="100" w:lineRule="atLeast"/>
      </w:pPr>
      <w:r>
        <w:rPr>
          <w:rStyle w:val="FontStyle39"/>
          <w:sz w:val="28"/>
          <w:szCs w:val="28"/>
        </w:rPr>
        <w:t xml:space="preserve">Общее положение </w:t>
      </w:r>
    </w:p>
    <w:p w:rsidR="006B48C8" w:rsidRPr="00C2522E" w:rsidRDefault="006B48C8" w:rsidP="006B48C8">
      <w:pPr>
        <w:pStyle w:val="Style3"/>
        <w:widowControl/>
        <w:numPr>
          <w:ilvl w:val="0"/>
          <w:numId w:val="16"/>
        </w:numPr>
        <w:tabs>
          <w:tab w:val="left" w:pos="960"/>
        </w:tabs>
        <w:spacing w:line="100" w:lineRule="atLeast"/>
        <w:rPr>
          <w:sz w:val="28"/>
          <w:szCs w:val="28"/>
        </w:rPr>
      </w:pPr>
      <w:r w:rsidRPr="00C2522E">
        <w:rPr>
          <w:snapToGrid w:val="0"/>
          <w:sz w:val="28"/>
          <w:szCs w:val="28"/>
        </w:rPr>
        <w:t>Правила оформления курсовой работы</w:t>
      </w:r>
    </w:p>
    <w:p w:rsidR="006B48C8" w:rsidRPr="00D903A3" w:rsidRDefault="006B48C8" w:rsidP="006B48C8">
      <w:pPr>
        <w:pStyle w:val="Style3"/>
        <w:widowControl/>
        <w:numPr>
          <w:ilvl w:val="0"/>
          <w:numId w:val="16"/>
        </w:numPr>
        <w:tabs>
          <w:tab w:val="left" w:pos="960"/>
        </w:tabs>
        <w:spacing w:line="100" w:lineRule="atLeast"/>
        <w:rPr>
          <w:rStyle w:val="FontStyle39"/>
          <w:rFonts w:eastAsia="TimesNewRomanPSMT"/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>Состав и структура работы</w:t>
      </w:r>
    </w:p>
    <w:p w:rsidR="006B48C8" w:rsidRPr="00C2522E" w:rsidRDefault="006B48C8" w:rsidP="006B48C8">
      <w:pPr>
        <w:pStyle w:val="Style3"/>
        <w:widowControl/>
        <w:numPr>
          <w:ilvl w:val="0"/>
          <w:numId w:val="16"/>
        </w:numPr>
        <w:tabs>
          <w:tab w:val="left" w:pos="960"/>
        </w:tabs>
        <w:spacing w:line="100" w:lineRule="atLeast"/>
        <w:rPr>
          <w:rFonts w:eastAsia="TimesNewRomanPSMT"/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Методические указания по выполнению курсовой работы </w:t>
      </w:r>
    </w:p>
    <w:p w:rsidR="006B48C8" w:rsidRDefault="006B48C8" w:rsidP="006B48C8">
      <w:pPr>
        <w:pStyle w:val="Style3"/>
        <w:widowControl/>
        <w:numPr>
          <w:ilvl w:val="0"/>
          <w:numId w:val="16"/>
        </w:numPr>
        <w:tabs>
          <w:tab w:val="left" w:pos="960"/>
        </w:tabs>
        <w:spacing w:line="100" w:lineRule="atLeast"/>
      </w:pPr>
      <w:r>
        <w:rPr>
          <w:rFonts w:eastAsia="TimesNewRomanPSMT"/>
          <w:color w:val="000000"/>
          <w:sz w:val="28"/>
          <w:szCs w:val="28"/>
        </w:rPr>
        <w:t>Библиографический список</w:t>
      </w:r>
      <w:r w:rsidR="004E52F6">
        <w:rPr>
          <w:rFonts w:eastAsia="TimesNewRomanPSMT"/>
          <w:color w:val="000000"/>
          <w:sz w:val="28"/>
          <w:szCs w:val="28"/>
          <w:lang w:val="en-US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>источников информации</w:t>
      </w:r>
    </w:p>
    <w:p w:rsidR="00636900" w:rsidRDefault="00636900">
      <w:pPr>
        <w:pStyle w:val="Style10"/>
        <w:widowControl/>
        <w:spacing w:line="100" w:lineRule="atLeast"/>
      </w:pPr>
    </w:p>
    <w:p w:rsidR="00071F05" w:rsidRDefault="00071F05">
      <w:pPr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6B48C8" w:rsidRPr="00C2522E" w:rsidRDefault="006B48C8" w:rsidP="006B48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Pr="00C2522E">
        <w:rPr>
          <w:rFonts w:ascii="Times New Roman" w:hAnsi="Times New Roman"/>
          <w:szCs w:val="28"/>
        </w:rPr>
        <w:t>Общие положения</w:t>
      </w:r>
    </w:p>
    <w:p w:rsidR="006B48C8" w:rsidRPr="00C2522E" w:rsidRDefault="006B48C8" w:rsidP="006B48C8">
      <w:pPr>
        <w:spacing w:after="0" w:line="240" w:lineRule="auto"/>
        <w:rPr>
          <w:rFonts w:ascii="Times New Roman" w:hAnsi="Times New Roman" w:cs="Times New Roman"/>
        </w:rPr>
      </w:pPr>
    </w:p>
    <w:p w:rsidR="006B48C8" w:rsidRPr="00C2522E" w:rsidRDefault="006B48C8" w:rsidP="006B48C8">
      <w:pPr>
        <w:spacing w:after="0" w:line="240" w:lineRule="auto"/>
        <w:rPr>
          <w:rFonts w:ascii="Times New Roman" w:hAnsi="Times New Roman" w:cs="Times New Roman"/>
        </w:rPr>
      </w:pPr>
    </w:p>
    <w:p w:rsidR="006B48C8" w:rsidRPr="00C2522E" w:rsidRDefault="006B48C8" w:rsidP="006B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рассматривается, как вид учебной работы по дисциплине профессионального цикла реализуется в пределах времени, отведенного на ее изучение. </w:t>
      </w:r>
    </w:p>
    <w:p w:rsidR="006B48C8" w:rsidRPr="00C2522E" w:rsidRDefault="006B48C8" w:rsidP="006B48C8">
      <w:pPr>
        <w:pStyle w:val="2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>Выполнение студентом курсовой работы по дисциплине проводится с целью:</w:t>
      </w:r>
    </w:p>
    <w:p w:rsidR="006B48C8" w:rsidRPr="00C2522E" w:rsidRDefault="006B48C8" w:rsidP="006B48C8">
      <w:pPr>
        <w:pStyle w:val="2"/>
        <w:numPr>
          <w:ilvl w:val="0"/>
          <w:numId w:val="17"/>
        </w:numPr>
        <w:tabs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>систематизации и закрепления знаний и умений по дисциплине профессионального цикла;</w:t>
      </w:r>
    </w:p>
    <w:p w:rsidR="006B48C8" w:rsidRPr="00C2522E" w:rsidRDefault="006B48C8" w:rsidP="006B48C8">
      <w:pPr>
        <w:pStyle w:val="2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>формирования общих и профессиональных компетенций, необходимых для решения практических задач;</w:t>
      </w:r>
    </w:p>
    <w:p w:rsidR="006B48C8" w:rsidRPr="00B65088" w:rsidRDefault="006B48C8" w:rsidP="006B48C8">
      <w:pPr>
        <w:pStyle w:val="2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творческой инициативы, самостоятельности, ответственности </w:t>
      </w:r>
      <w:r w:rsidRPr="00B65088">
        <w:rPr>
          <w:rFonts w:ascii="Times New Roman" w:hAnsi="Times New Roman" w:cs="Times New Roman"/>
          <w:color w:val="000000"/>
          <w:sz w:val="28"/>
          <w:szCs w:val="28"/>
        </w:rPr>
        <w:t>и организованности;</w:t>
      </w:r>
    </w:p>
    <w:p w:rsidR="006B48C8" w:rsidRPr="00B65088" w:rsidRDefault="006B48C8" w:rsidP="006B48C8">
      <w:pPr>
        <w:pStyle w:val="2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88">
        <w:rPr>
          <w:rFonts w:ascii="Times New Roman" w:hAnsi="Times New Roman" w:cs="Times New Roman"/>
          <w:color w:val="000000"/>
          <w:sz w:val="28"/>
          <w:szCs w:val="28"/>
        </w:rPr>
        <w:t>подготовки к государственной (итоговой) аттестации.</w:t>
      </w:r>
    </w:p>
    <w:p w:rsidR="006B48C8" w:rsidRPr="00B65088" w:rsidRDefault="006B48C8" w:rsidP="006B4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088">
        <w:rPr>
          <w:rFonts w:ascii="Times New Roman" w:hAnsi="Times New Roman" w:cs="Times New Roman"/>
          <w:sz w:val="28"/>
          <w:szCs w:val="28"/>
        </w:rPr>
        <w:t>Задачами выполнения курсовой работы являются:</w:t>
      </w:r>
    </w:p>
    <w:p w:rsidR="006B48C8" w:rsidRPr="00B65088" w:rsidRDefault="00502B78" w:rsidP="006B48C8">
      <w:pPr>
        <w:numPr>
          <w:ilvl w:val="0"/>
          <w:numId w:val="19"/>
        </w:numPr>
        <w:tabs>
          <w:tab w:val="clear" w:pos="1778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сметы</w:t>
      </w:r>
      <w:r w:rsidR="00E233B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F75DD">
        <w:rPr>
          <w:rFonts w:ascii="Times New Roman" w:hAnsi="Times New Roman" w:cs="Times New Roman"/>
          <w:sz w:val="28"/>
          <w:szCs w:val="28"/>
        </w:rPr>
        <w:t xml:space="preserve"> на анализ природных материалов</w:t>
      </w:r>
      <w:r w:rsidR="006B48C8" w:rsidRPr="00B65088">
        <w:rPr>
          <w:rFonts w:ascii="Times New Roman" w:hAnsi="Times New Roman" w:cs="Times New Roman"/>
          <w:sz w:val="28"/>
          <w:szCs w:val="28"/>
        </w:rPr>
        <w:t>;</w:t>
      </w:r>
    </w:p>
    <w:p w:rsidR="006B48C8" w:rsidRPr="00B65088" w:rsidRDefault="006B48C8" w:rsidP="006B48C8">
      <w:pPr>
        <w:numPr>
          <w:ilvl w:val="0"/>
          <w:numId w:val="19"/>
        </w:numPr>
        <w:tabs>
          <w:tab w:val="clear" w:pos="1778"/>
          <w:tab w:val="num" w:pos="567"/>
          <w:tab w:val="left" w:pos="993"/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088">
        <w:rPr>
          <w:rFonts w:ascii="Times New Roman" w:hAnsi="Times New Roman" w:cs="Times New Roman"/>
          <w:sz w:val="28"/>
          <w:szCs w:val="28"/>
        </w:rPr>
        <w:t>орган</w:t>
      </w:r>
      <w:r w:rsidR="00502B78"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6F75DD">
        <w:rPr>
          <w:rFonts w:ascii="Times New Roman" w:hAnsi="Times New Roman" w:cs="Times New Roman"/>
          <w:sz w:val="28"/>
          <w:szCs w:val="28"/>
        </w:rPr>
        <w:t>лаборатории</w:t>
      </w:r>
      <w:r w:rsidRPr="00B65088">
        <w:rPr>
          <w:rFonts w:ascii="Times New Roman" w:hAnsi="Times New Roman" w:cs="Times New Roman"/>
          <w:sz w:val="28"/>
          <w:szCs w:val="28"/>
        </w:rPr>
        <w:t>;</w:t>
      </w:r>
    </w:p>
    <w:p w:rsidR="006B48C8" w:rsidRPr="00C2522E" w:rsidRDefault="006B48C8" w:rsidP="006B48C8">
      <w:pPr>
        <w:numPr>
          <w:ilvl w:val="0"/>
          <w:numId w:val="19"/>
        </w:numPr>
        <w:tabs>
          <w:tab w:val="clear" w:pos="1778"/>
          <w:tab w:val="num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 xml:space="preserve">расчет фондов заработной платы </w:t>
      </w:r>
      <w:r w:rsidR="00502B78">
        <w:rPr>
          <w:rFonts w:ascii="Times New Roman" w:hAnsi="Times New Roman" w:cs="Times New Roman"/>
          <w:sz w:val="28"/>
          <w:szCs w:val="28"/>
        </w:rPr>
        <w:t>работников</w:t>
      </w:r>
      <w:r w:rsidRPr="00C2522E">
        <w:rPr>
          <w:rFonts w:ascii="Times New Roman" w:hAnsi="Times New Roman" w:cs="Times New Roman"/>
          <w:sz w:val="28"/>
          <w:szCs w:val="28"/>
        </w:rPr>
        <w:t>;</w:t>
      </w:r>
    </w:p>
    <w:p w:rsidR="006B48C8" w:rsidRPr="00C2522E" w:rsidRDefault="006B48C8" w:rsidP="006B48C8">
      <w:pPr>
        <w:numPr>
          <w:ilvl w:val="0"/>
          <w:numId w:val="19"/>
        </w:numPr>
        <w:tabs>
          <w:tab w:val="clear" w:pos="1778"/>
          <w:tab w:val="num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233B0">
        <w:rPr>
          <w:rFonts w:ascii="Times New Roman" w:hAnsi="Times New Roman" w:cs="Times New Roman"/>
          <w:sz w:val="28"/>
          <w:szCs w:val="28"/>
        </w:rPr>
        <w:t>себестоимости анализа</w:t>
      </w:r>
      <w:r w:rsidRPr="00C2522E">
        <w:rPr>
          <w:rFonts w:ascii="Times New Roman" w:hAnsi="Times New Roman" w:cs="Times New Roman"/>
          <w:sz w:val="28"/>
          <w:szCs w:val="28"/>
        </w:rPr>
        <w:t>.</w:t>
      </w:r>
    </w:p>
    <w:p w:rsidR="006B48C8" w:rsidRPr="00C2522E" w:rsidRDefault="006B48C8" w:rsidP="006B48C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8C8" w:rsidRPr="00C2522E" w:rsidRDefault="006B48C8" w:rsidP="006B48C8">
      <w:pPr>
        <w:pStyle w:val="2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>Курсовая работа по дисциплине выполняется в сроки, определенные учебным планом по специальности и графиком выполнения курсовой работы.</w:t>
      </w:r>
    </w:p>
    <w:p w:rsidR="006B48C8" w:rsidRPr="00C2522E" w:rsidRDefault="006B48C8" w:rsidP="006B48C8">
      <w:pPr>
        <w:pStyle w:val="2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522E">
        <w:rPr>
          <w:rFonts w:ascii="Times New Roman" w:hAnsi="Times New Roman" w:cs="Times New Roman"/>
          <w:color w:val="000000"/>
          <w:sz w:val="28"/>
          <w:szCs w:val="28"/>
        </w:rPr>
        <w:t>Тема курсовой работы (проекта) может быть предложена студентом, при условии обоснования ее целесообразности. В отдельных случаях допускается выполнение курсовой работы по одной теме группой студентов.</w:t>
      </w:r>
    </w:p>
    <w:p w:rsidR="006B48C8" w:rsidRPr="00C2522E" w:rsidRDefault="00502B78" w:rsidP="006B48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Курсовая работа </w:t>
      </w:r>
      <w:r w:rsidR="006B48C8" w:rsidRPr="00C2522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F7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088">
        <w:rPr>
          <w:sz w:val="28"/>
          <w:szCs w:val="28"/>
        </w:rPr>
        <w:t>МДК 03.01</w:t>
      </w:r>
      <w:r w:rsidR="006F75DD">
        <w:rPr>
          <w:sz w:val="28"/>
          <w:szCs w:val="28"/>
        </w:rPr>
        <w:t xml:space="preserve"> «Управление персоналом химических лабораторий</w:t>
      </w:r>
      <w:r w:rsidR="00B65088">
        <w:rPr>
          <w:sz w:val="28"/>
          <w:szCs w:val="28"/>
        </w:rPr>
        <w:t>»</w:t>
      </w:r>
      <w:r w:rsidR="006F75DD">
        <w:rPr>
          <w:sz w:val="28"/>
          <w:szCs w:val="28"/>
        </w:rPr>
        <w:t xml:space="preserve"> </w:t>
      </w:r>
      <w:r w:rsidR="006B48C8" w:rsidRPr="00C2522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составной частью (разделом, главой) выпускной квалификационной работы. </w:t>
      </w:r>
    </w:p>
    <w:p w:rsidR="006B48C8" w:rsidRPr="00C2522E" w:rsidRDefault="006B48C8" w:rsidP="006B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Курсовая работа пред</w:t>
      </w:r>
      <w:r w:rsidR="006F75DD">
        <w:rPr>
          <w:rFonts w:ascii="Times New Roman" w:hAnsi="Times New Roman" w:cs="Times New Roman"/>
          <w:sz w:val="28"/>
          <w:szCs w:val="28"/>
        </w:rPr>
        <w:t>о</w:t>
      </w:r>
      <w:r w:rsidRPr="00C2522E">
        <w:rPr>
          <w:rFonts w:ascii="Times New Roman" w:hAnsi="Times New Roman" w:cs="Times New Roman"/>
          <w:sz w:val="28"/>
          <w:szCs w:val="28"/>
        </w:rPr>
        <w:t>ставляется на проверку не позднее</w:t>
      </w:r>
      <w:r w:rsidR="00502B78">
        <w:rPr>
          <w:rFonts w:ascii="Times New Roman" w:hAnsi="Times New Roman" w:cs="Times New Roman"/>
          <w:sz w:val="28"/>
          <w:szCs w:val="28"/>
        </w:rPr>
        <w:t xml:space="preserve"> двух недель до начала сессии, </w:t>
      </w:r>
      <w:r w:rsidRPr="00C2522E">
        <w:rPr>
          <w:rFonts w:ascii="Times New Roman" w:hAnsi="Times New Roman" w:cs="Times New Roman"/>
          <w:sz w:val="28"/>
          <w:szCs w:val="28"/>
        </w:rPr>
        <w:t>руководитель курсовой работы пишет о</w:t>
      </w:r>
      <w:r w:rsidR="00502B78">
        <w:rPr>
          <w:rFonts w:ascii="Times New Roman" w:hAnsi="Times New Roman" w:cs="Times New Roman"/>
          <w:sz w:val="28"/>
          <w:szCs w:val="28"/>
        </w:rPr>
        <w:t>тзыв</w:t>
      </w:r>
      <w:r w:rsidRPr="00C2522E">
        <w:rPr>
          <w:rFonts w:ascii="Times New Roman" w:hAnsi="Times New Roman" w:cs="Times New Roman"/>
          <w:sz w:val="28"/>
          <w:szCs w:val="28"/>
        </w:rPr>
        <w:t xml:space="preserve">. Без выполнения курсовой работы студент не допускается к сдаче экзаменов. </w:t>
      </w:r>
    </w:p>
    <w:p w:rsidR="006B48C8" w:rsidRDefault="006B48C8" w:rsidP="006B4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Курсовая работа оценивается по пятибалльной системе. Если работа не соответствует требованиям, то она возвращается на доработку.</w:t>
      </w:r>
    </w:p>
    <w:p w:rsidR="006B48C8" w:rsidRDefault="006B48C8" w:rsidP="006B4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8C8" w:rsidRPr="00C2522E" w:rsidRDefault="006B48C8" w:rsidP="006B48C8">
      <w:pPr>
        <w:pStyle w:val="1"/>
        <w:spacing w:before="0"/>
        <w:jc w:val="center"/>
        <w:rPr>
          <w:rFonts w:ascii="Times New Roman" w:hAnsi="Times New Roman"/>
          <w:noProof/>
          <w:snapToGrid w:val="0"/>
          <w:szCs w:val="28"/>
        </w:rPr>
      </w:pPr>
      <w:r>
        <w:rPr>
          <w:rFonts w:ascii="Times New Roman" w:hAnsi="Times New Roman"/>
          <w:snapToGrid w:val="0"/>
          <w:kern w:val="0"/>
          <w:szCs w:val="28"/>
        </w:rPr>
        <w:t>2.</w:t>
      </w:r>
      <w:r w:rsidRPr="00C2522E">
        <w:rPr>
          <w:rFonts w:ascii="Times New Roman" w:hAnsi="Times New Roman"/>
          <w:snapToGrid w:val="0"/>
          <w:kern w:val="0"/>
          <w:szCs w:val="28"/>
        </w:rPr>
        <w:t>Правила оформления курсовой работы</w:t>
      </w:r>
    </w:p>
    <w:p w:rsidR="006B48C8" w:rsidRPr="00C2522E" w:rsidRDefault="006B48C8" w:rsidP="006B48C8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szCs w:val="28"/>
        </w:rPr>
      </w:pPr>
      <w:bookmarkStart w:id="0" w:name="_Toc440952459"/>
      <w:bookmarkStart w:id="1" w:name="_Toc441307854"/>
    </w:p>
    <w:p w:rsidR="006B48C8" w:rsidRPr="00C2522E" w:rsidRDefault="006B48C8" w:rsidP="006B48C8">
      <w:pPr>
        <w:pStyle w:val="1"/>
        <w:jc w:val="center"/>
        <w:rPr>
          <w:rFonts w:ascii="Times New Roman" w:hAnsi="Times New Roman"/>
        </w:rPr>
      </w:pPr>
      <w:r w:rsidRPr="00C2522E">
        <w:rPr>
          <w:rFonts w:ascii="Times New Roman" w:hAnsi="Times New Roman"/>
        </w:rPr>
        <w:t>Оформление текста работы</w:t>
      </w:r>
      <w:bookmarkEnd w:id="0"/>
      <w:bookmarkEnd w:id="1"/>
    </w:p>
    <w:p w:rsidR="006B48C8" w:rsidRPr="00C2522E" w:rsidRDefault="006B48C8" w:rsidP="006B4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8C8" w:rsidRPr="00C2522E" w:rsidRDefault="00502B7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Объем </w:t>
      </w:r>
      <w:r w:rsidR="006B48C8" w:rsidRPr="00C2522E">
        <w:rPr>
          <w:rFonts w:ascii="Times New Roman" w:hAnsi="Times New Roman" w:cs="Times New Roman"/>
          <w:snapToGrid w:val="0"/>
          <w:sz w:val="28"/>
          <w:szCs w:val="28"/>
        </w:rPr>
        <w:t>работы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48C8" w:rsidRPr="00C2522E">
        <w:rPr>
          <w:rFonts w:ascii="Times New Roman" w:hAnsi="Times New Roman" w:cs="Times New Roman"/>
          <w:snapToGrid w:val="0"/>
          <w:sz w:val="28"/>
          <w:szCs w:val="28"/>
        </w:rPr>
        <w:t>15-20 страниц компьютерного текста через 1,5 интервала 12 шрифтом.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Текстовой материал работы пишется только в одном цвете (черном, синем, фиолетовом). В том же цвете оформляются макеты таблиц, схемы, 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lastRenderedPageBreak/>
        <w:t>графики и т. д.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Работа пишется на бумаге стандартного формата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(210х297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мм), только на одной стороне листа при сохранении полей: слева</w:t>
      </w:r>
      <w:smartTag w:uri="urn:schemas-microsoft-com:office:smarttags" w:element="metricconverter">
        <w:smartTagPr>
          <w:attr w:name="ProductID" w:val="30 мм"/>
        </w:smartTagPr>
        <w:r w:rsidRPr="00C2522E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30</w:t>
        </w:r>
        <w:r w:rsidRPr="00C2522E">
          <w:rPr>
            <w:rFonts w:ascii="Times New Roman" w:hAnsi="Times New Roman" w:cs="Times New Roman"/>
            <w:snapToGrid w:val="0"/>
            <w:sz w:val="28"/>
            <w:szCs w:val="28"/>
          </w:rPr>
          <w:t xml:space="preserve"> мм</w:t>
        </w:r>
      </w:smartTag>
      <w:r w:rsidRPr="00C2522E">
        <w:rPr>
          <w:rFonts w:ascii="Times New Roman" w:hAnsi="Times New Roman" w:cs="Times New Roman"/>
          <w:snapToGrid w:val="0"/>
          <w:sz w:val="28"/>
          <w:szCs w:val="28"/>
        </w:rPr>
        <w:t>, справа</w:t>
      </w:r>
      <w:r w:rsidR="00502B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C2522E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10</w:t>
        </w:r>
        <w:r w:rsidRPr="00C2522E">
          <w:rPr>
            <w:rFonts w:ascii="Times New Roman" w:hAnsi="Times New Roman" w:cs="Times New Roman"/>
            <w:snapToGrid w:val="0"/>
            <w:sz w:val="28"/>
            <w:szCs w:val="28"/>
          </w:rPr>
          <w:t>мм</w:t>
        </w:r>
      </w:smartTag>
      <w:r w:rsidRPr="00C2522E">
        <w:rPr>
          <w:rFonts w:ascii="Times New Roman" w:hAnsi="Times New Roman" w:cs="Times New Roman"/>
          <w:snapToGrid w:val="0"/>
          <w:sz w:val="28"/>
          <w:szCs w:val="28"/>
        </w:rPr>
        <w:t>, сверху</w:t>
      </w:r>
      <w:smartTag w:uri="urn:schemas-microsoft-com:office:smarttags" w:element="metricconverter">
        <w:smartTagPr>
          <w:attr w:name="ProductID" w:val="15 мм"/>
        </w:smartTagPr>
        <w:r w:rsidRPr="00C2522E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15</w:t>
        </w:r>
        <w:r w:rsidRPr="00C2522E">
          <w:rPr>
            <w:rFonts w:ascii="Times New Roman" w:hAnsi="Times New Roman" w:cs="Times New Roman"/>
            <w:snapToGrid w:val="0"/>
            <w:sz w:val="28"/>
            <w:szCs w:val="28"/>
          </w:rPr>
          <w:t xml:space="preserve"> мм</w:t>
        </w:r>
      </w:smartTag>
      <w:r w:rsidRPr="00C2522E">
        <w:rPr>
          <w:rFonts w:ascii="Times New Roman" w:hAnsi="Times New Roman" w:cs="Times New Roman"/>
          <w:snapToGrid w:val="0"/>
          <w:sz w:val="28"/>
          <w:szCs w:val="28"/>
        </w:rPr>
        <w:t>, снизу</w:t>
      </w:r>
      <w:smartTag w:uri="urn:schemas-microsoft-com:office:smarttags" w:element="metricconverter">
        <w:smartTagPr>
          <w:attr w:name="ProductID" w:val="20 мм"/>
        </w:smartTagPr>
        <w:r w:rsidRPr="00C2522E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20</w:t>
        </w:r>
        <w:r w:rsidRPr="00C2522E">
          <w:rPr>
            <w:rFonts w:ascii="Times New Roman" w:hAnsi="Times New Roman" w:cs="Times New Roman"/>
            <w:snapToGrid w:val="0"/>
            <w:sz w:val="28"/>
            <w:szCs w:val="28"/>
          </w:rPr>
          <w:t xml:space="preserve"> мм</w:t>
        </w:r>
      </w:smartTag>
      <w:r w:rsidRPr="00C2522E">
        <w:rPr>
          <w:rFonts w:ascii="Times New Roman" w:hAnsi="Times New Roman" w:cs="Times New Roman"/>
          <w:snapToGrid w:val="0"/>
          <w:sz w:val="28"/>
          <w:szCs w:val="28"/>
        </w:rPr>
        <w:t>. Текст в рамку не обводится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Абзацы и примечания рекомендуется располагать на расстоянии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40-</w:t>
      </w:r>
      <w:smartTag w:uri="urn:schemas-microsoft-com:office:smarttags" w:element="metricconverter">
        <w:smartTagPr>
          <w:attr w:name="ProductID" w:val="45 мм"/>
        </w:smartTagPr>
        <w:r w:rsidRPr="00C2522E">
          <w:rPr>
            <w:rFonts w:ascii="Times New Roman" w:hAnsi="Times New Roman" w:cs="Times New Roman"/>
            <w:noProof/>
            <w:snapToGrid w:val="0"/>
            <w:sz w:val="28"/>
            <w:szCs w:val="28"/>
          </w:rPr>
          <w:t>45</w:t>
        </w:r>
        <w:r w:rsidRPr="00C2522E">
          <w:rPr>
            <w:rFonts w:ascii="Times New Roman" w:hAnsi="Times New Roman" w:cs="Times New Roman"/>
            <w:snapToGrid w:val="0"/>
            <w:sz w:val="28"/>
            <w:szCs w:val="28"/>
          </w:rPr>
          <w:t xml:space="preserve"> мм</w:t>
        </w:r>
      </w:smartTag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от левого края страницы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.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Примечания и сноски пишутся внизу страницы и заканчиваются до границы нижнего поля.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Каждый раздел (глава) работы должен начинаться с новой страницы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,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а параграф (пункт) 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-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с абзаца в пределах данной главы. Расстояние между заголовками глав, параграфов и последующим текстом должно быть в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2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раза больше расстояния между строками текста. Не разрешается размещать заголовки параграфов в нижней части страницы, если на ней не более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4-5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строк последующего текста. Главы и параграфы нумеруются арабскими цифрами, введение и заключение не нумеруются. Номер параграфа состоит из номера главы и его собственного номера в данной главе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например, первый параграф третьей главы нумеруется как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3.1.).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Слова «глава» и «параграф» в заголовках не пишутся. В конце заголовка точка не ставится (если заголовок состоит из двух предложений, точка ставится в конце первого предложения). Слова в заголовке не переносятся. Подчеркивание наименований глав и параграфов не допускается.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При приведении цифрового материала по тексту также используются только арабские цифры, за исключением нумерации кварталов, полугодий, которые обозначаются римскими цифрами. Не допускается сокращение слов, кроме общепринятых (тыс. руб., шт., чел. и т.д.). При величинах, имеющих два предела, единица измерения пишется только один раз при второй цифре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(8-10 %).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Математические знаки "+" и "–" и  другие используются только в формулах, в тексте их следует писать словами (плюс, минус).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B48C8" w:rsidRPr="00C2522E" w:rsidRDefault="006B48C8" w:rsidP="006B48C8">
      <w:pPr>
        <w:pStyle w:val="1"/>
        <w:spacing w:after="0"/>
        <w:jc w:val="center"/>
        <w:rPr>
          <w:rFonts w:ascii="Times New Roman" w:hAnsi="Times New Roman"/>
        </w:rPr>
      </w:pPr>
      <w:bookmarkStart w:id="2" w:name="_Toc440952460"/>
      <w:bookmarkStart w:id="3" w:name="_Toc441307855"/>
      <w:r w:rsidRPr="00C2522E">
        <w:rPr>
          <w:rFonts w:ascii="Times New Roman" w:hAnsi="Times New Roman"/>
        </w:rPr>
        <w:t>Оформление таблиц, рисунков и приложений</w:t>
      </w:r>
      <w:bookmarkEnd w:id="2"/>
      <w:bookmarkEnd w:id="3"/>
    </w:p>
    <w:p w:rsidR="006B48C8" w:rsidRPr="00C2522E" w:rsidRDefault="006B48C8" w:rsidP="006B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Таблицы и рисунки последовательно нумеруются арабскими цифрами в пределах всего материала. Допускается нумерация по разделам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например: таблица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3.1. -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первая таблица третьего раздела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).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Номера таблиц помещаются в правом верхнем углу, выше заголовка таблицы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при этом знак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«№»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таблицы не проставляется, а слово «таблица» пишется полностью с заглавной буквы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).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Все прочие иллюстрации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схемы, графики, диаграммы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)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обозначаются в работе как рисунки и имеют под рисуночную подпись, помещаемую после рисунка. 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i/>
          <w:snapToGrid w:val="0"/>
          <w:sz w:val="28"/>
          <w:szCs w:val="28"/>
        </w:rPr>
        <w:t>Например: Рис.</w:t>
      </w:r>
      <w:r w:rsidRPr="00C2522E">
        <w:rPr>
          <w:rFonts w:ascii="Times New Roman" w:hAnsi="Times New Roman" w:cs="Times New Roman"/>
          <w:i/>
          <w:noProof/>
          <w:snapToGrid w:val="0"/>
          <w:sz w:val="28"/>
          <w:szCs w:val="28"/>
        </w:rPr>
        <w:t>2.</w:t>
      </w:r>
      <w:r w:rsidRPr="00C2522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Структура управления предприятия. 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Экспликации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пояснения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)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по рисунку приводятся ниже подрисуночной подписи.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Таблицы целесообразно размещать на одной странице (</w:t>
      </w:r>
      <w:r w:rsidRPr="00C2522E">
        <w:rPr>
          <w:rFonts w:ascii="Times New Roman" w:hAnsi="Times New Roman" w:cs="Times New Roman"/>
          <w:i/>
          <w:snapToGrid w:val="0"/>
          <w:sz w:val="28"/>
          <w:szCs w:val="28"/>
        </w:rPr>
        <w:t>Таблица 1 – Расчет фонда оплаты труда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). Если места на странице недостаточно, то лучше дать ее на следующей странице, а на оставшемся месте писать текст, который 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должен идти после таблицы. Если же перенос таблицы на другую страницу необходим, то наименование ее помещается только над первой частью, а на следующей странице указывается «продолжение таблицы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1»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и проставляются номера граф таблицы. Не допускается указывать название таблицы на одной странице, а саму таблицу – на другой.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На все таблицы и рисунки в тексте работы должны быть ссылки. Их дают по типу: табл.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1 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или (табл.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1).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Повторные ссылки на таблицу или рисунок обозначаются как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см. табл.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1).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При ссылке на таблицы следует избегать многократных выражений типа: «рассмотрим таблицу»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,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«проанализировав таблицу» и т.п.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Показатели, приводимые в таблицах, должны иметь единицы измерения. Единицы измерения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(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>их общепринятые сокращения или обозначения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)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указываются после названия показателя через запятую. Если все показатели таблицы имеют одну и ту же единицу измерения, то она указывается после названия таблицы (через запятую или справа над верхней границей макета таблицы). Если в таблице приводится номер года, то принято обозначение типа</w:t>
      </w: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«2014 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г.» 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6B48C8" w:rsidRPr="00C2522E" w:rsidRDefault="006B48C8" w:rsidP="006B48C8">
      <w:pPr>
        <w:pStyle w:val="1"/>
        <w:spacing w:after="0"/>
        <w:jc w:val="center"/>
        <w:rPr>
          <w:rFonts w:ascii="Times New Roman" w:hAnsi="Times New Roman"/>
        </w:rPr>
      </w:pPr>
      <w:bookmarkStart w:id="4" w:name="_Toc440952461"/>
      <w:bookmarkStart w:id="5" w:name="_Toc441307856"/>
      <w:r w:rsidRPr="00C2522E">
        <w:rPr>
          <w:rFonts w:ascii="Times New Roman" w:hAnsi="Times New Roman"/>
        </w:rPr>
        <w:t>Оформление библиографического списка</w:t>
      </w:r>
      <w:bookmarkEnd w:id="4"/>
      <w:bookmarkEnd w:id="5"/>
    </w:p>
    <w:p w:rsidR="006B48C8" w:rsidRPr="00C2522E" w:rsidRDefault="006B48C8" w:rsidP="006B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snapToGrid w:val="0"/>
          <w:sz w:val="28"/>
          <w:szCs w:val="28"/>
        </w:rPr>
        <w:t>Использованные литературные источники указываются в конце работы. При этом библиография располагается в следующем порядке: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•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Законы РФ, указы Президента РФ, постановления Правительства РФ;</w:t>
      </w:r>
    </w:p>
    <w:p w:rsidR="006B48C8" w:rsidRPr="00C2522E" w:rsidRDefault="006B48C8" w:rsidP="006B48C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•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инструктивные материалы и нормативные документы;</w:t>
      </w:r>
    </w:p>
    <w:p w:rsidR="006B48C8" w:rsidRPr="00C2522E" w:rsidRDefault="006B48C8" w:rsidP="006B48C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522E">
        <w:rPr>
          <w:rFonts w:ascii="Times New Roman" w:hAnsi="Times New Roman" w:cs="Times New Roman"/>
          <w:noProof/>
          <w:snapToGrid w:val="0"/>
          <w:sz w:val="28"/>
          <w:szCs w:val="28"/>
        </w:rPr>
        <w:t>•</w:t>
      </w:r>
      <w:r w:rsidRPr="00C2522E">
        <w:rPr>
          <w:rFonts w:ascii="Times New Roman" w:hAnsi="Times New Roman" w:cs="Times New Roman"/>
          <w:snapToGrid w:val="0"/>
          <w:sz w:val="28"/>
          <w:szCs w:val="28"/>
        </w:rPr>
        <w:t xml:space="preserve"> специальная литература, в том числе журнальные и газетные статьи (в алфавитном порядке). При этом написание каждого литературного источника должно соответствовать общепринятым требованиям.      </w:t>
      </w:r>
    </w:p>
    <w:p w:rsidR="006B48C8" w:rsidRDefault="006B48C8">
      <w:pPr>
        <w:pStyle w:val="Style10"/>
        <w:widowControl/>
        <w:spacing w:line="100" w:lineRule="atLeast"/>
        <w:jc w:val="center"/>
        <w:rPr>
          <w:rStyle w:val="FontStyle36"/>
          <w:sz w:val="28"/>
          <w:szCs w:val="28"/>
        </w:rPr>
      </w:pPr>
    </w:p>
    <w:p w:rsidR="006B48C8" w:rsidRDefault="006B48C8">
      <w:pPr>
        <w:pStyle w:val="Style10"/>
        <w:widowControl/>
        <w:spacing w:line="100" w:lineRule="atLeast"/>
        <w:jc w:val="center"/>
        <w:rPr>
          <w:rStyle w:val="FontStyle36"/>
          <w:sz w:val="28"/>
          <w:szCs w:val="28"/>
        </w:rPr>
      </w:pPr>
    </w:p>
    <w:p w:rsidR="00636900" w:rsidRPr="00B65088" w:rsidRDefault="006B48C8">
      <w:pPr>
        <w:pStyle w:val="Style10"/>
        <w:widowControl/>
        <w:spacing w:line="100" w:lineRule="atLeast"/>
        <w:jc w:val="center"/>
        <w:rPr>
          <w:sz w:val="28"/>
          <w:szCs w:val="28"/>
        </w:rPr>
      </w:pPr>
      <w:r w:rsidRPr="00B65088">
        <w:rPr>
          <w:rStyle w:val="FontStyle36"/>
          <w:sz w:val="28"/>
          <w:szCs w:val="28"/>
        </w:rPr>
        <w:t>3</w:t>
      </w:r>
      <w:r w:rsidR="007D12EE" w:rsidRPr="00B65088">
        <w:rPr>
          <w:rStyle w:val="FontStyle36"/>
          <w:sz w:val="28"/>
          <w:szCs w:val="28"/>
        </w:rPr>
        <w:t xml:space="preserve">. </w:t>
      </w:r>
      <w:r w:rsidRPr="00B65088">
        <w:rPr>
          <w:rStyle w:val="FontStyle39"/>
          <w:b/>
          <w:sz w:val="28"/>
          <w:szCs w:val="28"/>
        </w:rPr>
        <w:t>Состав и структура работы</w:t>
      </w:r>
    </w:p>
    <w:p w:rsidR="00636900" w:rsidRDefault="007D12EE">
      <w:pPr>
        <w:pStyle w:val="Style12"/>
        <w:widowControl/>
      </w:pPr>
      <w:r>
        <w:rPr>
          <w:rStyle w:val="FontStyle39"/>
          <w:sz w:val="28"/>
          <w:szCs w:val="28"/>
        </w:rPr>
        <w:t xml:space="preserve">Рекомендуется следующее </w:t>
      </w:r>
      <w:r>
        <w:rPr>
          <w:rStyle w:val="FontStyle39"/>
          <w:sz w:val="28"/>
          <w:szCs w:val="28"/>
          <w:u w:val="single"/>
        </w:rPr>
        <w:t>содержание</w:t>
      </w:r>
      <w:r>
        <w:rPr>
          <w:rStyle w:val="FontStyle39"/>
          <w:sz w:val="28"/>
          <w:szCs w:val="28"/>
        </w:rPr>
        <w:t xml:space="preserve"> курсовой работы: </w:t>
      </w:r>
    </w:p>
    <w:p w:rsidR="00636900" w:rsidRDefault="007D12EE">
      <w:pPr>
        <w:pStyle w:val="Style12"/>
        <w:widowControl/>
      </w:pPr>
      <w:r>
        <w:rPr>
          <w:rStyle w:val="FontStyle39"/>
          <w:sz w:val="28"/>
          <w:szCs w:val="28"/>
        </w:rPr>
        <w:t>Введение</w:t>
      </w:r>
    </w:p>
    <w:p w:rsidR="00636900" w:rsidRPr="003A7C57" w:rsidRDefault="007D12EE" w:rsidP="00BB361F">
      <w:pPr>
        <w:pStyle w:val="Style3"/>
        <w:widowControl/>
        <w:numPr>
          <w:ilvl w:val="0"/>
          <w:numId w:val="21"/>
        </w:numPr>
        <w:tabs>
          <w:tab w:val="left" w:pos="142"/>
        </w:tabs>
        <w:spacing w:line="100" w:lineRule="atLeast"/>
        <w:rPr>
          <w:sz w:val="28"/>
          <w:szCs w:val="28"/>
        </w:rPr>
      </w:pPr>
      <w:r w:rsidRPr="003A7C57">
        <w:rPr>
          <w:rStyle w:val="FontStyle39"/>
          <w:sz w:val="28"/>
          <w:szCs w:val="28"/>
        </w:rPr>
        <w:t xml:space="preserve">Организационная часть </w:t>
      </w:r>
    </w:p>
    <w:p w:rsidR="00636900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993"/>
        </w:tabs>
        <w:spacing w:line="100" w:lineRule="atLeast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52F6" w:rsidRPr="003A7C57">
        <w:rPr>
          <w:rStyle w:val="FontStyle39"/>
          <w:sz w:val="28"/>
          <w:szCs w:val="28"/>
        </w:rPr>
        <w:t>Характеристика предприятия</w:t>
      </w:r>
    </w:p>
    <w:p w:rsidR="004E52F6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993"/>
        </w:tabs>
        <w:spacing w:line="100" w:lineRule="atLeas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52F6" w:rsidRPr="003A7C57">
        <w:rPr>
          <w:rStyle w:val="FontStyle39"/>
          <w:sz w:val="28"/>
          <w:szCs w:val="28"/>
        </w:rPr>
        <w:t>Организация работы химической лаборатории по определению анализа</w:t>
      </w:r>
    </w:p>
    <w:p w:rsidR="004E52F6" w:rsidRPr="003A7C57" w:rsidRDefault="004E52F6" w:rsidP="00BB361F">
      <w:pPr>
        <w:pStyle w:val="Style3"/>
        <w:widowControl/>
        <w:numPr>
          <w:ilvl w:val="2"/>
          <w:numId w:val="21"/>
        </w:numPr>
        <w:tabs>
          <w:tab w:val="left" w:pos="142"/>
          <w:tab w:val="left" w:pos="993"/>
        </w:tabs>
        <w:spacing w:line="100" w:lineRule="atLeast"/>
        <w:rPr>
          <w:rStyle w:val="FontStyle39"/>
          <w:sz w:val="28"/>
          <w:szCs w:val="28"/>
        </w:rPr>
      </w:pPr>
      <w:r w:rsidRPr="003A7C57">
        <w:rPr>
          <w:rStyle w:val="FontStyle39"/>
          <w:sz w:val="28"/>
          <w:szCs w:val="28"/>
        </w:rPr>
        <w:t>Организационная структура предприятия</w:t>
      </w:r>
    </w:p>
    <w:p w:rsidR="004E52F6" w:rsidRPr="003A7C57" w:rsidRDefault="004E52F6" w:rsidP="00BB361F">
      <w:pPr>
        <w:pStyle w:val="Style3"/>
        <w:widowControl/>
        <w:numPr>
          <w:ilvl w:val="2"/>
          <w:numId w:val="21"/>
        </w:numPr>
        <w:tabs>
          <w:tab w:val="left" w:pos="142"/>
          <w:tab w:val="left" w:pos="993"/>
        </w:tabs>
        <w:spacing w:line="100" w:lineRule="atLeast"/>
        <w:rPr>
          <w:sz w:val="28"/>
          <w:szCs w:val="28"/>
        </w:rPr>
      </w:pPr>
      <w:r w:rsidRPr="003A7C57">
        <w:rPr>
          <w:rStyle w:val="FontStyle39"/>
          <w:sz w:val="28"/>
          <w:szCs w:val="28"/>
        </w:rPr>
        <w:t>Организация рабочего места лаборанта химического анализа</w:t>
      </w:r>
    </w:p>
    <w:p w:rsidR="00636900" w:rsidRPr="003A7C57" w:rsidRDefault="004E52F6" w:rsidP="00BB361F">
      <w:pPr>
        <w:pStyle w:val="Style4"/>
        <w:widowControl/>
        <w:numPr>
          <w:ilvl w:val="2"/>
          <w:numId w:val="21"/>
        </w:numPr>
        <w:tabs>
          <w:tab w:val="left" w:pos="142"/>
          <w:tab w:val="left" w:pos="993"/>
        </w:tabs>
        <w:rPr>
          <w:sz w:val="28"/>
          <w:szCs w:val="28"/>
        </w:rPr>
      </w:pPr>
      <w:r w:rsidRPr="003A7C57">
        <w:rPr>
          <w:rStyle w:val="FontStyle39"/>
          <w:sz w:val="28"/>
          <w:szCs w:val="28"/>
        </w:rPr>
        <w:t>Характеристика анализа</w:t>
      </w:r>
    </w:p>
    <w:p w:rsidR="00636900" w:rsidRPr="003A7C57" w:rsidRDefault="00FB75B2" w:rsidP="00BB361F">
      <w:pPr>
        <w:pStyle w:val="Style4"/>
        <w:widowControl/>
        <w:numPr>
          <w:ilvl w:val="1"/>
          <w:numId w:val="21"/>
        </w:numPr>
        <w:tabs>
          <w:tab w:val="left" w:pos="142"/>
          <w:tab w:val="left" w:pos="993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52F6" w:rsidRPr="003A7C57">
        <w:rPr>
          <w:rStyle w:val="FontStyle39"/>
          <w:sz w:val="28"/>
          <w:szCs w:val="28"/>
        </w:rPr>
        <w:t>Организация режима работы графика смен и баланса рабочего времени</w:t>
      </w:r>
    </w:p>
    <w:p w:rsidR="004E52F6" w:rsidRPr="003A7C57" w:rsidRDefault="00FB75B2" w:rsidP="00BB361F">
      <w:pPr>
        <w:pStyle w:val="Style4"/>
        <w:widowControl/>
        <w:numPr>
          <w:ilvl w:val="1"/>
          <w:numId w:val="21"/>
        </w:numPr>
        <w:tabs>
          <w:tab w:val="left" w:pos="142"/>
          <w:tab w:val="left" w:pos="993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52F6" w:rsidRPr="003A7C57">
        <w:rPr>
          <w:rStyle w:val="FontStyle39"/>
          <w:sz w:val="28"/>
          <w:szCs w:val="28"/>
        </w:rPr>
        <w:t>Расчёт численности персонала</w:t>
      </w:r>
    </w:p>
    <w:p w:rsidR="004E52F6" w:rsidRPr="003A7C57" w:rsidRDefault="004E52F6" w:rsidP="00BB361F">
      <w:pPr>
        <w:pStyle w:val="Style4"/>
        <w:widowControl/>
        <w:numPr>
          <w:ilvl w:val="0"/>
          <w:numId w:val="21"/>
        </w:numPr>
        <w:tabs>
          <w:tab w:val="left" w:pos="142"/>
          <w:tab w:val="left" w:pos="993"/>
        </w:tabs>
        <w:rPr>
          <w:rStyle w:val="FontStyle39"/>
          <w:sz w:val="28"/>
          <w:szCs w:val="28"/>
        </w:rPr>
      </w:pPr>
      <w:r w:rsidRPr="003A7C57">
        <w:rPr>
          <w:rStyle w:val="FontStyle39"/>
          <w:sz w:val="28"/>
          <w:szCs w:val="28"/>
        </w:rPr>
        <w:t>Экономическая часть</w:t>
      </w:r>
    </w:p>
    <w:p w:rsidR="003A7C57" w:rsidRPr="003A7C57" w:rsidRDefault="003A7C57" w:rsidP="003A7C57">
      <w:pPr>
        <w:pStyle w:val="Style4"/>
        <w:widowControl/>
        <w:numPr>
          <w:ilvl w:val="1"/>
          <w:numId w:val="21"/>
        </w:numPr>
        <w:tabs>
          <w:tab w:val="left" w:pos="142"/>
          <w:tab w:val="left" w:pos="993"/>
        </w:tabs>
        <w:rPr>
          <w:rStyle w:val="FontStyle39"/>
          <w:sz w:val="28"/>
          <w:szCs w:val="28"/>
        </w:rPr>
      </w:pPr>
      <w:r w:rsidRPr="003A7C57">
        <w:rPr>
          <w:rStyle w:val="FontStyle39"/>
          <w:sz w:val="28"/>
          <w:szCs w:val="28"/>
          <w:lang w:val="en-US"/>
        </w:rPr>
        <w:t xml:space="preserve"> </w:t>
      </w:r>
      <w:r w:rsidRPr="003A7C57">
        <w:rPr>
          <w:rStyle w:val="FontStyle39"/>
          <w:sz w:val="28"/>
          <w:szCs w:val="28"/>
        </w:rPr>
        <w:t>Расчёт себестоимости</w:t>
      </w:r>
    </w:p>
    <w:p w:rsidR="00636900" w:rsidRPr="003A7C57" w:rsidRDefault="00FB75B2" w:rsidP="00BB361F">
      <w:pPr>
        <w:pStyle w:val="Style4"/>
        <w:widowControl/>
        <w:numPr>
          <w:ilvl w:val="1"/>
          <w:numId w:val="21"/>
        </w:numPr>
        <w:tabs>
          <w:tab w:val="left" w:pos="142"/>
          <w:tab w:val="left" w:pos="993"/>
        </w:tabs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7D12EE" w:rsidRPr="003A7C57">
        <w:rPr>
          <w:rStyle w:val="FontStyle39"/>
          <w:sz w:val="28"/>
          <w:szCs w:val="28"/>
        </w:rPr>
        <w:t>Рас</w:t>
      </w:r>
      <w:r w:rsidR="004E52F6" w:rsidRPr="003A7C57">
        <w:rPr>
          <w:rStyle w:val="FontStyle39"/>
          <w:sz w:val="28"/>
          <w:szCs w:val="28"/>
        </w:rPr>
        <w:t>чёт фонда оплаты труда специалистов и служащих</w:t>
      </w:r>
    </w:p>
    <w:p w:rsidR="00BB361F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365"/>
          <w:tab w:val="left" w:pos="993"/>
        </w:tabs>
        <w:spacing w:line="100" w:lineRule="atLeas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 </w:t>
      </w:r>
      <w:r w:rsidR="004E52F6" w:rsidRPr="003A7C57">
        <w:rPr>
          <w:rStyle w:val="FontStyle39"/>
          <w:sz w:val="28"/>
          <w:szCs w:val="28"/>
        </w:rPr>
        <w:t>Расчёт фонда оплаты труда лаборанта</w:t>
      </w:r>
    </w:p>
    <w:p w:rsidR="004E52F6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365"/>
          <w:tab w:val="left" w:pos="993"/>
        </w:tabs>
        <w:spacing w:line="100" w:lineRule="atLeast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E52F6" w:rsidRPr="003A7C57">
        <w:rPr>
          <w:rStyle w:val="FontStyle39"/>
          <w:sz w:val="28"/>
          <w:szCs w:val="28"/>
        </w:rPr>
        <w:t>Составление смет затрат на оборудование для определения анализа</w:t>
      </w:r>
    </w:p>
    <w:p w:rsidR="00636900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365"/>
          <w:tab w:val="left" w:pos="993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2F6" w:rsidRPr="003A7C57">
        <w:rPr>
          <w:sz w:val="28"/>
          <w:szCs w:val="28"/>
        </w:rPr>
        <w:t>Составление смет затрат на реактивы для определения анализа</w:t>
      </w:r>
    </w:p>
    <w:p w:rsidR="004E52F6" w:rsidRPr="003A7C57" w:rsidRDefault="00FB75B2" w:rsidP="00BB361F">
      <w:pPr>
        <w:pStyle w:val="Style3"/>
        <w:widowControl/>
        <w:numPr>
          <w:ilvl w:val="1"/>
          <w:numId w:val="21"/>
        </w:numPr>
        <w:tabs>
          <w:tab w:val="left" w:pos="142"/>
          <w:tab w:val="left" w:pos="365"/>
          <w:tab w:val="left" w:pos="993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2F6" w:rsidRPr="003A7C57">
        <w:rPr>
          <w:sz w:val="28"/>
          <w:szCs w:val="28"/>
        </w:rPr>
        <w:t>Расчёт технико-экономических показателей по лаборатории</w:t>
      </w:r>
    </w:p>
    <w:p w:rsidR="00636900" w:rsidRDefault="004E52F6">
      <w:pPr>
        <w:pStyle w:val="Style3"/>
        <w:widowControl/>
        <w:tabs>
          <w:tab w:val="left" w:pos="365"/>
        </w:tabs>
        <w:spacing w:line="100" w:lineRule="atLeast"/>
      </w:pPr>
      <w:r>
        <w:rPr>
          <w:rStyle w:val="FontStyle39"/>
          <w:sz w:val="28"/>
          <w:szCs w:val="28"/>
        </w:rPr>
        <w:t>Заключение</w:t>
      </w:r>
    </w:p>
    <w:p w:rsidR="00636900" w:rsidRDefault="004E52F6">
      <w:pPr>
        <w:pStyle w:val="Style2"/>
        <w:widowControl/>
        <w:ind w:firstLine="0"/>
      </w:pPr>
      <w:r>
        <w:rPr>
          <w:rStyle w:val="FontStyle39"/>
          <w:sz w:val="28"/>
          <w:szCs w:val="28"/>
        </w:rPr>
        <w:t>Библиографический список</w:t>
      </w:r>
    </w:p>
    <w:p w:rsidR="00636900" w:rsidRDefault="007D12EE">
      <w:pPr>
        <w:pStyle w:val="Style2"/>
        <w:widowControl/>
        <w:ind w:firstLine="0"/>
      </w:pPr>
      <w:r>
        <w:rPr>
          <w:rStyle w:val="FontStyle39"/>
          <w:sz w:val="28"/>
          <w:szCs w:val="28"/>
        </w:rPr>
        <w:t>Приложения</w:t>
      </w:r>
    </w:p>
    <w:p w:rsidR="00636900" w:rsidRDefault="00636900">
      <w:pPr>
        <w:pStyle w:val="Style2"/>
        <w:widowControl/>
        <w:ind w:firstLine="0"/>
      </w:pPr>
    </w:p>
    <w:p w:rsidR="00636900" w:rsidRDefault="00636900">
      <w:pPr>
        <w:pStyle w:val="Style2"/>
        <w:widowControl/>
      </w:pPr>
    </w:p>
    <w:p w:rsidR="00636900" w:rsidRDefault="00636900">
      <w:pPr>
        <w:pStyle w:val="Style10"/>
        <w:widowControl/>
        <w:spacing w:line="100" w:lineRule="atLeast"/>
      </w:pPr>
    </w:p>
    <w:p w:rsidR="00636900" w:rsidRDefault="00636900">
      <w:pPr>
        <w:pStyle w:val="Style5"/>
        <w:widowControl/>
        <w:jc w:val="both"/>
      </w:pPr>
    </w:p>
    <w:p w:rsidR="00636900" w:rsidRDefault="007D12EE">
      <w:pPr>
        <w:pStyle w:val="Style5"/>
        <w:widowControl/>
        <w:jc w:val="both"/>
      </w:pPr>
      <w:r>
        <w:rPr>
          <w:rStyle w:val="FontStyle68"/>
        </w:rPr>
        <w:t>3. МЕТОДИЧЕСКИЕ УКАЗАНИЯ ПО ВЫПОЛНЕНИЮ КУРСОВОГО ПРОЕКТА</w:t>
      </w:r>
    </w:p>
    <w:p w:rsidR="00636900" w:rsidRDefault="00636900">
      <w:pPr>
        <w:pStyle w:val="Style5"/>
        <w:widowControl/>
        <w:jc w:val="both"/>
      </w:pPr>
    </w:p>
    <w:p w:rsidR="00636900" w:rsidRDefault="007D12EE">
      <w:pPr>
        <w:pStyle w:val="Style5"/>
        <w:widowControl/>
        <w:jc w:val="both"/>
      </w:pPr>
      <w:r>
        <w:rPr>
          <w:rStyle w:val="FontStyle68"/>
        </w:rPr>
        <w:t>Введение</w:t>
      </w:r>
    </w:p>
    <w:p w:rsidR="00636900" w:rsidRDefault="00636900">
      <w:pPr>
        <w:pStyle w:val="Style4"/>
        <w:widowControl/>
        <w:ind w:firstLine="0"/>
      </w:pP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 xml:space="preserve">Во введении на основе изученной экономической литературы кратко излагаются основные задачи </w:t>
      </w:r>
      <w:r w:rsidR="00502B78">
        <w:rPr>
          <w:rStyle w:val="FontStyle67"/>
        </w:rPr>
        <w:t>химической лаборатории, её наз</w:t>
      </w:r>
      <w:r>
        <w:rPr>
          <w:rStyle w:val="FontStyle67"/>
        </w:rPr>
        <w:t>начение</w:t>
      </w:r>
      <w:r w:rsidR="00502B78">
        <w:rPr>
          <w:rStyle w:val="FontStyle67"/>
        </w:rPr>
        <w:t xml:space="preserve">, </w:t>
      </w:r>
      <w:r>
        <w:rPr>
          <w:rStyle w:val="FontStyle67"/>
        </w:rPr>
        <w:t xml:space="preserve">роль </w:t>
      </w:r>
      <w:r w:rsidR="00502B78">
        <w:rPr>
          <w:rStyle w:val="FontStyle67"/>
        </w:rPr>
        <w:t>на данном предприятии.</w:t>
      </w: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 xml:space="preserve">Указывается цель курсовой работы (например, </w:t>
      </w:r>
      <w:r w:rsidR="00502B78">
        <w:rPr>
          <w:rStyle w:val="FontStyle67"/>
        </w:rPr>
        <w:t xml:space="preserve">описание работы химико-аналитического сектора центральной заводской лаборатории предприятия АО </w:t>
      </w:r>
      <w:r w:rsidR="00502B78" w:rsidRPr="00502B78">
        <w:rPr>
          <w:rStyle w:val="FontStyle67"/>
        </w:rPr>
        <w:t>“</w:t>
      </w:r>
      <w:proofErr w:type="spellStart"/>
      <w:r w:rsidR="00502B78">
        <w:rPr>
          <w:rStyle w:val="FontStyle67"/>
        </w:rPr>
        <w:t>Лепсе</w:t>
      </w:r>
      <w:proofErr w:type="spellEnd"/>
      <w:r w:rsidR="00502B78" w:rsidRPr="00502B78">
        <w:rPr>
          <w:rStyle w:val="FontStyle67"/>
        </w:rPr>
        <w:t>”</w:t>
      </w:r>
      <w:r>
        <w:rPr>
          <w:rStyle w:val="FontStyle67"/>
        </w:rPr>
        <w:t>).</w:t>
      </w:r>
    </w:p>
    <w:p w:rsidR="00636900" w:rsidRDefault="007D12EE">
      <w:pPr>
        <w:pStyle w:val="Style4"/>
        <w:widowControl/>
        <w:ind w:firstLine="0"/>
        <w:rPr>
          <w:rStyle w:val="FontStyle67"/>
        </w:rPr>
      </w:pPr>
      <w:r>
        <w:rPr>
          <w:rStyle w:val="FontStyle67"/>
        </w:rPr>
        <w:t xml:space="preserve">В соответствии с поставленной целью формируются задачи, которые </w:t>
      </w:r>
      <w:r w:rsidR="008F4F85">
        <w:rPr>
          <w:rStyle w:val="FontStyle67"/>
          <w:spacing w:val="80"/>
        </w:rPr>
        <w:t>-</w:t>
      </w:r>
      <w:r w:rsidR="00502B78">
        <w:rPr>
          <w:rStyle w:val="FontStyle67"/>
        </w:rPr>
        <w:t>основ</w:t>
      </w:r>
      <w:r>
        <w:rPr>
          <w:rStyle w:val="FontStyle67"/>
        </w:rPr>
        <w:t>ном будут созвучны с названиями разделов.</w:t>
      </w:r>
    </w:p>
    <w:p w:rsidR="008F4F85" w:rsidRDefault="008F4F85">
      <w:pPr>
        <w:pStyle w:val="Style4"/>
        <w:widowControl/>
        <w:ind w:firstLine="0"/>
      </w:pPr>
    </w:p>
    <w:p w:rsidR="008F4F85" w:rsidRPr="008F4F85" w:rsidRDefault="007D12EE">
      <w:pPr>
        <w:pStyle w:val="Style5"/>
        <w:widowControl/>
        <w:jc w:val="both"/>
        <w:rPr>
          <w:b/>
          <w:bCs/>
          <w:sz w:val="28"/>
          <w:szCs w:val="28"/>
        </w:rPr>
      </w:pPr>
      <w:r>
        <w:rPr>
          <w:rStyle w:val="FontStyle68"/>
        </w:rPr>
        <w:t>1. Организационная часть</w:t>
      </w:r>
    </w:p>
    <w:p w:rsidR="00636900" w:rsidRDefault="00502B78">
      <w:pPr>
        <w:pStyle w:val="Style5"/>
        <w:widowControl/>
        <w:jc w:val="both"/>
        <w:rPr>
          <w:rStyle w:val="FontStyle68"/>
        </w:rPr>
      </w:pPr>
      <w:r>
        <w:rPr>
          <w:rStyle w:val="FontStyle68"/>
        </w:rPr>
        <w:t>1.1</w:t>
      </w:r>
      <w:r w:rsidR="007D12EE">
        <w:rPr>
          <w:rStyle w:val="FontStyle68"/>
        </w:rPr>
        <w:t xml:space="preserve">. </w:t>
      </w:r>
      <w:r w:rsidR="00BC4C14">
        <w:rPr>
          <w:rStyle w:val="FontStyle68"/>
        </w:rPr>
        <w:t>Характеристика предприятия</w:t>
      </w:r>
    </w:p>
    <w:p w:rsidR="00BC4C14" w:rsidRPr="00BC4C14" w:rsidRDefault="00BC4C14">
      <w:pPr>
        <w:pStyle w:val="Style5"/>
        <w:widowControl/>
        <w:jc w:val="both"/>
        <w:rPr>
          <w:rStyle w:val="FontStyle68"/>
          <w:b w:val="0"/>
        </w:rPr>
      </w:pPr>
      <w:r w:rsidRPr="00BC4C14">
        <w:rPr>
          <w:rStyle w:val="FontStyle68"/>
          <w:b w:val="0"/>
        </w:rPr>
        <w:t>Кратко написать о предприятии</w:t>
      </w:r>
      <w:r>
        <w:rPr>
          <w:rStyle w:val="FontStyle68"/>
          <w:b w:val="0"/>
        </w:rPr>
        <w:t>, что выпускает, чем занимается</w:t>
      </w:r>
    </w:p>
    <w:p w:rsidR="00BC4C14" w:rsidRPr="00BC4C14" w:rsidRDefault="00BC4C14">
      <w:pPr>
        <w:pStyle w:val="Style5"/>
        <w:widowControl/>
        <w:jc w:val="both"/>
        <w:rPr>
          <w:b/>
        </w:rPr>
      </w:pPr>
      <w:r w:rsidRPr="00BC4C14">
        <w:rPr>
          <w:b/>
          <w:sz w:val="28"/>
        </w:rPr>
        <w:t>1.2 Организация работы химической лаборатории по определению анализа</w:t>
      </w: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>Указывается сущность и назначение управления</w:t>
      </w:r>
      <w:r w:rsidR="00BC4C14">
        <w:rPr>
          <w:rStyle w:val="FontStyle67"/>
        </w:rPr>
        <w:t xml:space="preserve"> лабораторией</w:t>
      </w:r>
      <w:r>
        <w:rPr>
          <w:rStyle w:val="FontStyle67"/>
        </w:rPr>
        <w:t>.</w:t>
      </w: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>Необходимо опис</w:t>
      </w:r>
      <w:r w:rsidR="00BC4C14">
        <w:rPr>
          <w:rStyle w:val="FontStyle67"/>
        </w:rPr>
        <w:t>ать организацию управления лабораторией</w:t>
      </w:r>
      <w:r>
        <w:rPr>
          <w:rStyle w:val="FontStyle67"/>
        </w:rPr>
        <w:t>, указать должности управленческого персонала и их функции управления. Для этого необходимо построить схему организац</w:t>
      </w:r>
      <w:r w:rsidR="00BC4C14">
        <w:rPr>
          <w:rStyle w:val="FontStyle67"/>
        </w:rPr>
        <w:t>ионной структуры управления лаборатории</w:t>
      </w:r>
      <w:r>
        <w:rPr>
          <w:rStyle w:val="FontStyle67"/>
        </w:rPr>
        <w:t>.</w:t>
      </w: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>На основании построенной схемы формулируется необходимость в управленческом персонале и описываются функции управления в таблице 1.</w:t>
      </w:r>
    </w:p>
    <w:p w:rsidR="00636900" w:rsidRDefault="00636900">
      <w:pPr>
        <w:pStyle w:val="Style4"/>
        <w:widowControl/>
        <w:ind w:firstLine="0"/>
      </w:pP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 xml:space="preserve">Таблица 1 Функции управления </w:t>
      </w:r>
      <w:r w:rsidR="00BC4C14">
        <w:rPr>
          <w:rStyle w:val="FontStyle67"/>
        </w:rPr>
        <w:t>химической лабораторией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2"/>
        <w:gridCol w:w="4837"/>
      </w:tblGrid>
      <w:tr w:rsidR="00636900">
        <w:trPr>
          <w:cantSplit/>
        </w:trPr>
        <w:tc>
          <w:tcPr>
            <w:tcW w:w="4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Функции управления</w:t>
            </w:r>
          </w:p>
        </w:tc>
      </w:tr>
      <w:tr w:rsidR="00636900">
        <w:trPr>
          <w:cantSplit/>
        </w:trPr>
        <w:tc>
          <w:tcPr>
            <w:tcW w:w="4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4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</w:tr>
    </w:tbl>
    <w:p w:rsidR="00636900" w:rsidRDefault="00636900">
      <w:pPr>
        <w:pStyle w:val="Style4"/>
        <w:widowControl/>
        <w:ind w:firstLine="0"/>
      </w:pP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t xml:space="preserve">После описания функций управления необходимо описать организацию рабочих мест основных рабочих </w:t>
      </w:r>
      <w:r w:rsidR="00BC4C14">
        <w:rPr>
          <w:rStyle w:val="FontStyle67"/>
        </w:rPr>
        <w:t>в химической лаборатории</w:t>
      </w:r>
      <w:r>
        <w:rPr>
          <w:rStyle w:val="FontStyle67"/>
        </w:rPr>
        <w:t>. Указать способ организации рабочих мест, описать принципы</w:t>
      </w:r>
      <w:r w:rsidR="005F4783">
        <w:rPr>
          <w:rStyle w:val="FontStyle67"/>
        </w:rPr>
        <w:t xml:space="preserve"> рациональной организации </w:t>
      </w:r>
      <w:r w:rsidR="005F4783">
        <w:rPr>
          <w:rStyle w:val="FontStyle67"/>
        </w:rPr>
        <w:lastRenderedPageBreak/>
        <w:t>труда, написать д</w:t>
      </w:r>
      <w:r w:rsidR="00C24351">
        <w:rPr>
          <w:rStyle w:val="FontStyle67"/>
        </w:rPr>
        <w:t>олжностную инструкцию лаборант</w:t>
      </w:r>
      <w:r w:rsidR="005F4783">
        <w:rPr>
          <w:rStyle w:val="FontStyle67"/>
        </w:rPr>
        <w:t>-химического анализа. Дать краткую характеристику проведения химического анализа.</w:t>
      </w:r>
    </w:p>
    <w:p w:rsidR="00636900" w:rsidRDefault="005F4783" w:rsidP="005F4783">
      <w:pPr>
        <w:pStyle w:val="Style5"/>
        <w:widowControl/>
        <w:jc w:val="both"/>
      </w:pPr>
      <w:r>
        <w:rPr>
          <w:rStyle w:val="FontStyle68"/>
        </w:rPr>
        <w:t xml:space="preserve">1.3. </w:t>
      </w:r>
      <w:r w:rsidRPr="005F4783">
        <w:rPr>
          <w:rStyle w:val="FontStyle68"/>
        </w:rPr>
        <w:t>Организация режима работы графика смен и баланса рабочего времени</w:t>
      </w:r>
    </w:p>
    <w:p w:rsidR="00636900" w:rsidRDefault="007D12EE">
      <w:pPr>
        <w:pStyle w:val="Style26"/>
        <w:widowControl/>
        <w:spacing w:line="100" w:lineRule="atLeast"/>
        <w:ind w:firstLine="0"/>
        <w:jc w:val="both"/>
      </w:pPr>
      <w:r>
        <w:rPr>
          <w:rStyle w:val="FontStyle67"/>
        </w:rPr>
        <w:t>Дать определе</w:t>
      </w:r>
      <w:r w:rsidR="005F4783">
        <w:rPr>
          <w:rStyle w:val="FontStyle67"/>
        </w:rPr>
        <w:t>ние рабочего времени. Выбрать</w:t>
      </w:r>
      <w:r>
        <w:rPr>
          <w:rStyle w:val="FontStyle67"/>
        </w:rPr>
        <w:t xml:space="preserve"> режим работы по </w:t>
      </w:r>
      <w:r w:rsidR="005F4783">
        <w:rPr>
          <w:rStyle w:val="FontStyle67"/>
        </w:rPr>
        <w:t>проведению химического анализа</w:t>
      </w:r>
      <w:r>
        <w:rPr>
          <w:rStyle w:val="FontStyle67"/>
        </w:rPr>
        <w:t xml:space="preserve"> (односменный, двухсменный или трёхсменный). После этого составляется график рабочего дня в виде таблицы.</w:t>
      </w:r>
    </w:p>
    <w:p w:rsidR="00636900" w:rsidRDefault="00636900">
      <w:pPr>
        <w:pStyle w:val="Style26"/>
        <w:widowControl/>
        <w:spacing w:line="100" w:lineRule="atLeast"/>
        <w:ind w:firstLine="0"/>
        <w:jc w:val="both"/>
      </w:pPr>
    </w:p>
    <w:p w:rsidR="00636900" w:rsidRDefault="00636900">
      <w:pPr>
        <w:pStyle w:val="Style26"/>
        <w:widowControl/>
        <w:spacing w:line="100" w:lineRule="atLeast"/>
        <w:ind w:firstLine="0"/>
        <w:jc w:val="both"/>
      </w:pPr>
    </w:p>
    <w:p w:rsidR="00636900" w:rsidRDefault="002774C4">
      <w:pPr>
        <w:pStyle w:val="Style26"/>
        <w:widowControl/>
        <w:spacing w:line="100" w:lineRule="atLeast"/>
        <w:ind w:firstLine="0"/>
        <w:jc w:val="both"/>
      </w:pPr>
      <w:r>
        <w:rPr>
          <w:rStyle w:val="FontStyle67"/>
        </w:rPr>
        <w:t>Таблица 2 График рабочего дня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0"/>
        <w:gridCol w:w="2390"/>
        <w:gridCol w:w="2386"/>
        <w:gridCol w:w="2383"/>
      </w:tblGrid>
      <w:tr w:rsidR="00636900">
        <w:trPr>
          <w:cantSplit/>
        </w:trPr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 xml:space="preserve">Работа и перерывы </w:t>
            </w:r>
          </w:p>
        </w:tc>
        <w:tc>
          <w:tcPr>
            <w:tcW w:w="2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смена, час мин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смена, час мин</w:t>
            </w: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смена час мин</w:t>
            </w:r>
          </w:p>
        </w:tc>
      </w:tr>
      <w:tr w:rsidR="00636900">
        <w:trPr>
          <w:cantSplit/>
        </w:trPr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Начало работы</w:t>
            </w:r>
          </w:p>
        </w:tc>
        <w:tc>
          <w:tcPr>
            <w:tcW w:w="2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</w:tr>
      <w:tr w:rsidR="00636900">
        <w:trPr>
          <w:cantSplit/>
        </w:trPr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2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</w:tr>
      <w:tr w:rsidR="00636900">
        <w:trPr>
          <w:cantSplit/>
        </w:trPr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Окончание работы</w:t>
            </w:r>
          </w:p>
        </w:tc>
        <w:tc>
          <w:tcPr>
            <w:tcW w:w="2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</w:tr>
      <w:tr w:rsidR="00636900">
        <w:trPr>
          <w:cantSplit/>
        </w:trPr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Продолжительность рабочей смены</w:t>
            </w:r>
          </w:p>
        </w:tc>
        <w:tc>
          <w:tcPr>
            <w:tcW w:w="2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  <w:tc>
          <w:tcPr>
            <w:tcW w:w="2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636900">
            <w:pPr>
              <w:pStyle w:val="af5"/>
              <w:jc w:val="both"/>
            </w:pPr>
          </w:p>
        </w:tc>
      </w:tr>
    </w:tbl>
    <w:p w:rsidR="002774C4" w:rsidRDefault="002774C4">
      <w:pPr>
        <w:pStyle w:val="Style26"/>
        <w:widowControl/>
        <w:spacing w:line="100" w:lineRule="atLeast"/>
        <w:ind w:firstLine="0"/>
        <w:jc w:val="both"/>
        <w:rPr>
          <w:rStyle w:val="FontStyle67"/>
        </w:rPr>
      </w:pPr>
    </w:p>
    <w:p w:rsidR="00636900" w:rsidRDefault="007D12EE">
      <w:pPr>
        <w:pStyle w:val="Style26"/>
        <w:widowControl/>
        <w:spacing w:line="100" w:lineRule="atLeast"/>
        <w:ind w:firstLine="0"/>
        <w:jc w:val="both"/>
      </w:pPr>
      <w:r>
        <w:rPr>
          <w:rStyle w:val="FontStyle67"/>
        </w:rPr>
        <w:t xml:space="preserve">Далее составляется </w:t>
      </w:r>
      <w:r w:rsidR="002774C4">
        <w:rPr>
          <w:rStyle w:val="FontStyle67"/>
        </w:rPr>
        <w:t>график рабочих смен и заносится в таблицу</w:t>
      </w:r>
    </w:p>
    <w:p w:rsidR="00636900" w:rsidRDefault="00636900">
      <w:pPr>
        <w:pStyle w:val="Style26"/>
        <w:widowControl/>
        <w:spacing w:line="100" w:lineRule="atLeast"/>
        <w:ind w:firstLine="0"/>
        <w:jc w:val="both"/>
      </w:pPr>
    </w:p>
    <w:p w:rsidR="00636900" w:rsidRPr="002774C4" w:rsidRDefault="002774C4">
      <w:pPr>
        <w:pStyle w:val="Style26"/>
        <w:widowControl/>
        <w:spacing w:line="100" w:lineRule="atLeast"/>
        <w:ind w:firstLine="0"/>
        <w:jc w:val="both"/>
        <w:rPr>
          <w:sz w:val="28"/>
          <w:szCs w:val="28"/>
        </w:rPr>
      </w:pPr>
      <w:r>
        <w:rPr>
          <w:rStyle w:val="FontStyle67"/>
        </w:rPr>
        <w:t>Таблица 3</w:t>
      </w:r>
      <w:r w:rsidR="007D12EE">
        <w:rPr>
          <w:rStyle w:val="FontStyle67"/>
        </w:rPr>
        <w:t xml:space="preserve"> — График рабочих смен на....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"/>
        <w:gridCol w:w="1107"/>
        <w:gridCol w:w="1107"/>
        <w:gridCol w:w="1107"/>
        <w:gridCol w:w="1106"/>
        <w:gridCol w:w="1107"/>
        <w:gridCol w:w="1107"/>
        <w:gridCol w:w="538"/>
      </w:tblGrid>
      <w:tr w:rsidR="00636900">
        <w:trPr>
          <w:cantSplit/>
        </w:trPr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Дни месяца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</w:tr>
      <w:tr w:rsidR="00636900">
        <w:trPr>
          <w:cantSplit/>
        </w:trPr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</w:p>
        </w:tc>
      </w:tr>
      <w:tr w:rsidR="00636900">
        <w:trPr>
          <w:cantSplit/>
        </w:trPr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Смена 1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36900">
        <w:trPr>
          <w:cantSplit/>
        </w:trPr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Смена 2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36900" w:rsidRDefault="007D12EE">
            <w:pPr>
              <w:pStyle w:val="af5"/>
              <w:jc w:val="both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36900" w:rsidRDefault="00636900">
      <w:pPr>
        <w:pStyle w:val="Style26"/>
        <w:widowControl/>
        <w:spacing w:line="100" w:lineRule="atLeast"/>
        <w:ind w:firstLine="0"/>
        <w:jc w:val="both"/>
      </w:pPr>
    </w:p>
    <w:p w:rsidR="00E455E1" w:rsidRDefault="007D12EE">
      <w:pPr>
        <w:pStyle w:val="Style17"/>
        <w:widowControl/>
        <w:spacing w:line="100" w:lineRule="atLeast"/>
        <w:ind w:firstLine="0"/>
        <w:jc w:val="both"/>
      </w:pPr>
      <w:r>
        <w:rPr>
          <w:rStyle w:val="FontStyle67"/>
        </w:rPr>
        <w:t>Дать определение баланса рабочего времени и его значение, рассчитать баланс рабочего времени (для текущего года) применительно к своему предприятию в таблице:</w:t>
      </w:r>
    </w:p>
    <w:p w:rsidR="00636900" w:rsidRDefault="008942BF">
      <w:pPr>
        <w:pStyle w:val="Style17"/>
        <w:widowControl/>
        <w:spacing w:line="100" w:lineRule="atLeast"/>
        <w:ind w:firstLine="0"/>
        <w:jc w:val="both"/>
      </w:pPr>
      <w:r>
        <w:rPr>
          <w:rStyle w:val="FontStyle67"/>
        </w:rPr>
        <w:t>Таблица 4</w:t>
      </w:r>
      <w:r w:rsidR="007D12EE">
        <w:rPr>
          <w:rStyle w:val="FontStyle67"/>
        </w:rPr>
        <w:t xml:space="preserve"> Баланс</w:t>
      </w:r>
      <w:r w:rsidR="002774C4">
        <w:rPr>
          <w:rStyle w:val="FontStyle67"/>
        </w:rPr>
        <w:t xml:space="preserve"> рабочего времени на … </w:t>
      </w:r>
      <w:r w:rsidR="007D12EE">
        <w:rPr>
          <w:rStyle w:val="FontStyle67"/>
        </w:rPr>
        <w:t>год</w:t>
      </w:r>
    </w:p>
    <w:tbl>
      <w:tblPr>
        <w:tblW w:w="0" w:type="auto"/>
        <w:tblInd w:w="1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6795"/>
        <w:gridCol w:w="1085"/>
        <w:gridCol w:w="1049"/>
        <w:gridCol w:w="571"/>
      </w:tblGrid>
      <w:tr w:rsidR="00636900">
        <w:trPr>
          <w:cantSplit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Наименование показателей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"/>
              <w:widowControl/>
              <w:jc w:val="both"/>
            </w:pPr>
            <w:r>
              <w:rPr>
                <w:sz w:val="28"/>
                <w:szCs w:val="28"/>
              </w:rPr>
              <w:t>Дни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"/>
              <w:widowControl/>
              <w:jc w:val="both"/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33"/>
              <w:widowControl/>
              <w:jc w:val="both"/>
            </w:pPr>
            <w:r>
              <w:rPr>
                <w:rStyle w:val="FontStyle74"/>
                <w:rFonts w:cs="Times New Roman"/>
                <w:sz w:val="28"/>
                <w:szCs w:val="28"/>
              </w:rPr>
              <w:t>%</w:t>
            </w:r>
          </w:p>
        </w:tc>
      </w:tr>
      <w:tr w:rsidR="00636900">
        <w:trPr>
          <w:cantSplit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1. Календарный фонд времени</w:t>
            </w:r>
          </w:p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2. Выходные</w:t>
            </w:r>
          </w:p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3. Праздничные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33"/>
              <w:widowControl/>
              <w:jc w:val="both"/>
            </w:pPr>
            <w:r>
              <w:rPr>
                <w:rStyle w:val="FontStyle74"/>
                <w:rFonts w:cs="Times New Roman"/>
                <w:sz w:val="28"/>
                <w:szCs w:val="28"/>
              </w:rPr>
              <w:t>—</w:t>
            </w:r>
          </w:p>
        </w:tc>
      </w:tr>
      <w:tr w:rsidR="00636900">
        <w:trPr>
          <w:cantSplit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100</w:t>
            </w:r>
          </w:p>
        </w:tc>
      </w:tr>
      <w:tr w:rsidR="00636900">
        <w:trPr>
          <w:cantSplit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4. Планируемые невыходы в том числе</w:t>
            </w:r>
          </w:p>
          <w:p w:rsidR="00636900" w:rsidRDefault="007D12EE">
            <w:pPr>
              <w:pStyle w:val="Style23"/>
              <w:widowControl/>
              <w:tabs>
                <w:tab w:val="left" w:pos="1184"/>
              </w:tabs>
              <w:jc w:val="both"/>
            </w:pPr>
            <w:r>
              <w:rPr>
                <w:rStyle w:val="FontStyle67"/>
              </w:rPr>
              <w:t>4.1.</w:t>
            </w:r>
            <w:r>
              <w:rPr>
                <w:rStyle w:val="FontStyle67"/>
              </w:rPr>
              <w:tab/>
              <w:t>Невыходы по болезни</w:t>
            </w:r>
          </w:p>
          <w:p w:rsidR="00636900" w:rsidRDefault="007D12EE">
            <w:pPr>
              <w:pStyle w:val="Style23"/>
              <w:widowControl/>
              <w:tabs>
                <w:tab w:val="left" w:pos="1184"/>
              </w:tabs>
              <w:jc w:val="both"/>
            </w:pPr>
            <w:r>
              <w:rPr>
                <w:rStyle w:val="FontStyle67"/>
              </w:rPr>
              <w:t>4.2.</w:t>
            </w:r>
            <w:r>
              <w:rPr>
                <w:rStyle w:val="FontStyle67"/>
              </w:rPr>
              <w:tab/>
              <w:t>Очередной отпуск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</w:tr>
      <w:tr w:rsidR="00636900">
        <w:trPr>
          <w:cantSplit/>
        </w:trPr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7D12EE">
            <w:pPr>
              <w:pStyle w:val="Style19"/>
              <w:widowControl/>
              <w:spacing w:line="100" w:lineRule="atLeast"/>
              <w:jc w:val="both"/>
            </w:pPr>
            <w:r>
              <w:rPr>
                <w:rStyle w:val="FontStyle67"/>
              </w:rPr>
              <w:t>Итого эффективный фонд времени</w:t>
            </w:r>
          </w:p>
        </w:tc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636900" w:rsidRDefault="00636900">
            <w:pPr>
              <w:pStyle w:val="Style1"/>
              <w:widowControl/>
              <w:jc w:val="both"/>
            </w:pPr>
          </w:p>
        </w:tc>
      </w:tr>
    </w:tbl>
    <w:p w:rsidR="00636900" w:rsidRDefault="00636900">
      <w:pPr>
        <w:pStyle w:val="Style5"/>
        <w:widowControl/>
        <w:jc w:val="both"/>
      </w:pPr>
    </w:p>
    <w:p w:rsidR="00636900" w:rsidRPr="008942BF" w:rsidRDefault="008942BF">
      <w:pPr>
        <w:pStyle w:val="Style5"/>
        <w:widowControl/>
        <w:jc w:val="both"/>
        <w:rPr>
          <w:b/>
          <w:sz w:val="28"/>
        </w:rPr>
      </w:pPr>
      <w:r>
        <w:rPr>
          <w:b/>
          <w:sz w:val="28"/>
        </w:rPr>
        <w:t>1.4</w:t>
      </w:r>
      <w:r w:rsidRPr="008942BF">
        <w:rPr>
          <w:b/>
          <w:sz w:val="28"/>
        </w:rPr>
        <w:t>.</w:t>
      </w:r>
      <w:r w:rsidRPr="008942BF">
        <w:rPr>
          <w:b/>
          <w:sz w:val="28"/>
        </w:rPr>
        <w:tab/>
        <w:t>Расчёт численности персонала</w:t>
      </w:r>
    </w:p>
    <w:p w:rsidR="00636900" w:rsidRDefault="008942BF">
      <w:pPr>
        <w:pStyle w:val="Style5"/>
        <w:widowControl/>
        <w:jc w:val="both"/>
        <w:rPr>
          <w:sz w:val="28"/>
        </w:rPr>
      </w:pPr>
      <w:r w:rsidRPr="008942BF">
        <w:rPr>
          <w:sz w:val="28"/>
        </w:rPr>
        <w:t>Дать определение что такое списочный и явочный состав</w:t>
      </w:r>
      <w:r>
        <w:rPr>
          <w:sz w:val="28"/>
        </w:rPr>
        <w:t>.</w:t>
      </w:r>
    </w:p>
    <w:p w:rsidR="008942BF" w:rsidRDefault="008942BF">
      <w:pPr>
        <w:pStyle w:val="Style5"/>
        <w:widowControl/>
        <w:jc w:val="both"/>
        <w:rPr>
          <w:sz w:val="28"/>
        </w:rPr>
      </w:pPr>
      <w:r>
        <w:rPr>
          <w:sz w:val="28"/>
        </w:rPr>
        <w:t>Расчёт численности специалистов и служащих, вспомогательных и обслуживающих рабочих производится исходя из рационально необходимой численности и на основании фактических данных предприятия оформляются в таблице 5 и таблице 6.</w:t>
      </w:r>
    </w:p>
    <w:p w:rsidR="008942BF" w:rsidRDefault="008942BF">
      <w:pPr>
        <w:pStyle w:val="Style5"/>
        <w:widowControl/>
        <w:jc w:val="both"/>
        <w:rPr>
          <w:sz w:val="28"/>
        </w:rPr>
      </w:pPr>
    </w:p>
    <w:p w:rsidR="008942BF" w:rsidRDefault="008942BF">
      <w:pPr>
        <w:pStyle w:val="Style5"/>
        <w:widowControl/>
        <w:jc w:val="both"/>
        <w:rPr>
          <w:sz w:val="28"/>
        </w:rPr>
      </w:pPr>
      <w:r>
        <w:rPr>
          <w:sz w:val="28"/>
        </w:rPr>
        <w:t>Таблица 5 – Специалисты и тех</w:t>
      </w:r>
      <w:r w:rsidR="008F4F85">
        <w:rPr>
          <w:sz w:val="28"/>
        </w:rPr>
        <w:t>-</w:t>
      </w:r>
      <w:r>
        <w:rPr>
          <w:sz w:val="28"/>
        </w:rPr>
        <w:t>служащие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432"/>
        <w:gridCol w:w="650"/>
        <w:gridCol w:w="1046"/>
        <w:gridCol w:w="889"/>
        <w:gridCol w:w="1018"/>
        <w:gridCol w:w="1031"/>
        <w:gridCol w:w="826"/>
        <w:gridCol w:w="1645"/>
        <w:gridCol w:w="1316"/>
      </w:tblGrid>
      <w:tr w:rsidR="008942BF" w:rsidTr="008F4F85">
        <w:tc>
          <w:tcPr>
            <w:tcW w:w="1526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Проф. Спец.</w:t>
            </w:r>
          </w:p>
        </w:tc>
        <w:tc>
          <w:tcPr>
            <w:tcW w:w="662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proofErr w:type="spellStart"/>
            <w:r w:rsidRPr="00E404D7">
              <w:rPr>
                <w:sz w:val="28"/>
              </w:rPr>
              <w:t>Ч</w:t>
            </w:r>
            <w:r w:rsidRPr="00E404D7">
              <w:rPr>
                <w:sz w:val="28"/>
                <w:vertAlign w:val="subscript"/>
              </w:rPr>
              <w:t>яв</w:t>
            </w:r>
            <w:proofErr w:type="spellEnd"/>
            <w:r w:rsidR="008F4F85" w:rsidRPr="00E404D7">
              <w:rPr>
                <w:sz w:val="28"/>
                <w:vertAlign w:val="subscript"/>
              </w:rPr>
              <w:t xml:space="preserve"> </w:t>
            </w:r>
            <w:r w:rsidRPr="00E404D7">
              <w:rPr>
                <w:sz w:val="28"/>
              </w:rPr>
              <w:t>в см.</w:t>
            </w:r>
          </w:p>
        </w:tc>
        <w:tc>
          <w:tcPr>
            <w:tcW w:w="1095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Кол-во смен</w:t>
            </w:r>
          </w:p>
        </w:tc>
        <w:tc>
          <w:tcPr>
            <w:tcW w:w="794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proofErr w:type="spellStart"/>
            <w:r w:rsidRPr="00E404D7">
              <w:rPr>
                <w:sz w:val="28"/>
              </w:rPr>
              <w:t>Ч</w:t>
            </w:r>
            <w:r w:rsidRPr="00E404D7">
              <w:rPr>
                <w:sz w:val="28"/>
                <w:vertAlign w:val="subscript"/>
              </w:rPr>
              <w:t>яв</w:t>
            </w:r>
            <w:proofErr w:type="spellEnd"/>
            <w:r w:rsidRPr="00E404D7">
              <w:rPr>
                <w:sz w:val="28"/>
              </w:rPr>
              <w:t xml:space="preserve"> в сутки</w:t>
            </w:r>
          </w:p>
        </w:tc>
        <w:tc>
          <w:tcPr>
            <w:tcW w:w="904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Разряд</w:t>
            </w:r>
          </w:p>
        </w:tc>
        <w:tc>
          <w:tcPr>
            <w:tcW w:w="939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Оклад, руб.</w:t>
            </w:r>
          </w:p>
        </w:tc>
        <w:tc>
          <w:tcPr>
            <w:tcW w:w="739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ЧТС, руб.</w:t>
            </w:r>
          </w:p>
        </w:tc>
        <w:tc>
          <w:tcPr>
            <w:tcW w:w="1813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Кол-во раб. ч. в год на 1 чел.</w:t>
            </w:r>
          </w:p>
        </w:tc>
        <w:tc>
          <w:tcPr>
            <w:tcW w:w="1381" w:type="dxa"/>
            <w:vAlign w:val="center"/>
          </w:tcPr>
          <w:p w:rsidR="008942BF" w:rsidRPr="00E404D7" w:rsidRDefault="008942BF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Пол. раб. Часть смены</w:t>
            </w:r>
          </w:p>
        </w:tc>
      </w:tr>
      <w:tr w:rsidR="00F375A3" w:rsidTr="008F4F85">
        <w:tc>
          <w:tcPr>
            <w:tcW w:w="1526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662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1095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904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939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739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1381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</w:tr>
    </w:tbl>
    <w:p w:rsidR="008942BF" w:rsidRDefault="008942BF">
      <w:pPr>
        <w:pStyle w:val="Style5"/>
        <w:widowControl/>
        <w:jc w:val="both"/>
      </w:pPr>
    </w:p>
    <w:p w:rsidR="008F4F85" w:rsidRDefault="008F4F85">
      <w:pPr>
        <w:pStyle w:val="Style5"/>
        <w:widowControl/>
        <w:jc w:val="both"/>
        <w:rPr>
          <w:sz w:val="28"/>
        </w:rPr>
      </w:pPr>
      <w:r w:rsidRPr="008F4F85">
        <w:rPr>
          <w:sz w:val="28"/>
        </w:rPr>
        <w:t>Таблица 6 – Расчёт численности специалистов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652"/>
        <w:gridCol w:w="2916"/>
        <w:gridCol w:w="3285"/>
      </w:tblGrid>
      <w:tr w:rsidR="008F4F85" w:rsidTr="00E404D7">
        <w:tc>
          <w:tcPr>
            <w:tcW w:w="3652" w:type="dxa"/>
            <w:vAlign w:val="center"/>
          </w:tcPr>
          <w:p w:rsidR="008F4F85" w:rsidRPr="00E404D7" w:rsidRDefault="008F4F85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Профессия. Специальность.</w:t>
            </w:r>
          </w:p>
        </w:tc>
        <w:tc>
          <w:tcPr>
            <w:tcW w:w="2916" w:type="dxa"/>
            <w:vAlign w:val="center"/>
          </w:tcPr>
          <w:p w:rsidR="008F4F85" w:rsidRPr="00E404D7" w:rsidRDefault="008F4F85" w:rsidP="008F4F85">
            <w:pPr>
              <w:pStyle w:val="Style5"/>
              <w:widowControl/>
              <w:rPr>
                <w:sz w:val="28"/>
              </w:rPr>
            </w:pPr>
            <w:proofErr w:type="spellStart"/>
            <w:r w:rsidRPr="00E404D7">
              <w:rPr>
                <w:sz w:val="28"/>
              </w:rPr>
              <w:t>Ч</w:t>
            </w:r>
            <w:r w:rsidRPr="00E404D7">
              <w:rPr>
                <w:sz w:val="28"/>
                <w:vertAlign w:val="subscript"/>
              </w:rPr>
              <w:t>яв</w:t>
            </w:r>
            <w:r w:rsidRPr="00E404D7">
              <w:rPr>
                <w:sz w:val="28"/>
              </w:rPr>
              <w:t>см</w:t>
            </w:r>
            <w:proofErr w:type="spellEnd"/>
          </w:p>
        </w:tc>
        <w:tc>
          <w:tcPr>
            <w:tcW w:w="3285" w:type="dxa"/>
            <w:vAlign w:val="center"/>
          </w:tcPr>
          <w:p w:rsidR="008F4F85" w:rsidRPr="00E404D7" w:rsidRDefault="008F4F85" w:rsidP="008F4F85">
            <w:pPr>
              <w:pStyle w:val="Style5"/>
              <w:widowControl/>
              <w:rPr>
                <w:sz w:val="28"/>
              </w:rPr>
            </w:pPr>
            <w:r w:rsidRPr="00E404D7">
              <w:rPr>
                <w:sz w:val="28"/>
              </w:rPr>
              <w:t>Оклад, руб.</w:t>
            </w:r>
          </w:p>
        </w:tc>
      </w:tr>
      <w:tr w:rsidR="00F375A3" w:rsidTr="00E404D7">
        <w:tc>
          <w:tcPr>
            <w:tcW w:w="3652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2916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  <w:tc>
          <w:tcPr>
            <w:tcW w:w="3285" w:type="dxa"/>
            <w:vAlign w:val="center"/>
          </w:tcPr>
          <w:p w:rsidR="00F375A3" w:rsidRPr="00E404D7" w:rsidRDefault="00F375A3" w:rsidP="008F4F85">
            <w:pPr>
              <w:pStyle w:val="Style5"/>
              <w:widowControl/>
              <w:rPr>
                <w:sz w:val="28"/>
              </w:rPr>
            </w:pPr>
          </w:p>
        </w:tc>
      </w:tr>
    </w:tbl>
    <w:p w:rsidR="008F4F85" w:rsidRDefault="008F4F85">
      <w:pPr>
        <w:pStyle w:val="Style5"/>
        <w:widowControl/>
        <w:jc w:val="both"/>
      </w:pPr>
    </w:p>
    <w:p w:rsidR="00636900" w:rsidRDefault="007D12EE" w:rsidP="00F375A3">
      <w:pPr>
        <w:pStyle w:val="Style5"/>
        <w:widowControl/>
      </w:pPr>
      <w:r>
        <w:rPr>
          <w:rStyle w:val="FontStyle68"/>
        </w:rPr>
        <w:t>2. Экономическая часть</w:t>
      </w:r>
    </w:p>
    <w:p w:rsidR="00636900" w:rsidRDefault="00481BA4">
      <w:pPr>
        <w:pStyle w:val="Style61"/>
        <w:widowControl/>
        <w:spacing w:line="100" w:lineRule="atLeast"/>
        <w:ind w:firstLine="0"/>
      </w:pPr>
      <w:r w:rsidRPr="00481BA4">
        <w:rPr>
          <w:rStyle w:val="FontStyle68"/>
        </w:rPr>
        <w:t>2.1.</w:t>
      </w:r>
      <w:r w:rsidRPr="00481BA4">
        <w:rPr>
          <w:rStyle w:val="FontStyle68"/>
        </w:rPr>
        <w:tab/>
        <w:t xml:space="preserve">Расчёт </w:t>
      </w:r>
      <w:r>
        <w:rPr>
          <w:rStyle w:val="FontStyle68"/>
        </w:rPr>
        <w:t>себестоимости по анализам</w:t>
      </w:r>
    </w:p>
    <w:p w:rsidR="00F375A3" w:rsidRPr="00F375A3" w:rsidRDefault="007D12EE">
      <w:pPr>
        <w:pStyle w:val="Style61"/>
        <w:widowControl/>
        <w:spacing w:line="100" w:lineRule="atLeast"/>
        <w:ind w:firstLine="0"/>
        <w:rPr>
          <w:sz w:val="28"/>
          <w:szCs w:val="28"/>
        </w:rPr>
      </w:pPr>
      <w:r>
        <w:rPr>
          <w:rStyle w:val="FontStyle67"/>
        </w:rPr>
        <w:t xml:space="preserve">Дать </w:t>
      </w:r>
      <w:r w:rsidR="00F375A3">
        <w:rPr>
          <w:rStyle w:val="FontStyle67"/>
        </w:rPr>
        <w:t>характеристику себестоимости продукции, написать затраты на оборудование и посуду согласно своего используемого анализа и занести в таблицу 7 и таблицу 8.</w:t>
      </w:r>
    </w:p>
    <w:p w:rsidR="00636900" w:rsidRDefault="00636900">
      <w:pPr>
        <w:pStyle w:val="Style61"/>
        <w:widowControl/>
        <w:spacing w:line="100" w:lineRule="atLeast"/>
        <w:ind w:firstLine="0"/>
      </w:pPr>
    </w:p>
    <w:p w:rsidR="00F375A3" w:rsidRPr="00F375A3" w:rsidRDefault="00F375A3">
      <w:pPr>
        <w:pStyle w:val="Style61"/>
        <w:widowControl/>
        <w:spacing w:line="100" w:lineRule="atLeast"/>
        <w:ind w:firstLine="0"/>
        <w:rPr>
          <w:sz w:val="28"/>
          <w:szCs w:val="28"/>
        </w:rPr>
      </w:pPr>
      <w:r>
        <w:rPr>
          <w:rStyle w:val="FontStyle67"/>
        </w:rPr>
        <w:t>Таблица 7 – Затраты на оборудование и посуду</w:t>
      </w:r>
    </w:p>
    <w:tbl>
      <w:tblPr>
        <w:tblW w:w="0" w:type="auto"/>
        <w:tblInd w:w="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72"/>
        <w:gridCol w:w="1954"/>
        <w:gridCol w:w="2885"/>
        <w:gridCol w:w="1134"/>
        <w:gridCol w:w="1128"/>
        <w:gridCol w:w="962"/>
      </w:tblGrid>
      <w:tr w:rsidR="00F375A3" w:rsidTr="00FA3B32">
        <w:trPr>
          <w:cantSplit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sz w:val="28"/>
                <w:szCs w:val="28"/>
              </w:rPr>
            </w:pPr>
            <w:r w:rsidRPr="00F375A3">
              <w:rPr>
                <w:sz w:val="28"/>
                <w:szCs w:val="28"/>
              </w:rPr>
              <w:t>№ по порядку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sz w:val="28"/>
                <w:szCs w:val="28"/>
              </w:rPr>
            </w:pPr>
            <w:r w:rsidRPr="00F375A3">
              <w:rPr>
                <w:rStyle w:val="FontStyle67"/>
              </w:rPr>
              <w:t>Названия оборудования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sz w:val="28"/>
                <w:szCs w:val="28"/>
              </w:rPr>
            </w:pPr>
            <w:r w:rsidRPr="00F375A3">
              <w:rPr>
                <w:rStyle w:val="FontStyle67"/>
              </w:rPr>
              <w:t>Единицы измерения (кг, мл, г, мг,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sz w:val="28"/>
                <w:szCs w:val="28"/>
              </w:rPr>
            </w:pPr>
            <w:r w:rsidRPr="00F375A3">
              <w:rPr>
                <w:rStyle w:val="FontStyle67"/>
              </w:rPr>
              <w:t>Кол-во штук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sz w:val="28"/>
                <w:szCs w:val="28"/>
              </w:rPr>
            </w:pPr>
            <w:r w:rsidRPr="00F375A3">
              <w:rPr>
                <w:rStyle w:val="FontStyle67"/>
              </w:rPr>
              <w:t>Цена за ед./руб.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 w:rsidRPr="00F375A3">
              <w:rPr>
                <w:rStyle w:val="FontStyle67"/>
              </w:rPr>
              <w:t>Всего, руб.</w:t>
            </w:r>
          </w:p>
        </w:tc>
      </w:tr>
      <w:tr w:rsidR="00F375A3" w:rsidTr="00F375A3">
        <w:trPr>
          <w:cantSplit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</w:tr>
    </w:tbl>
    <w:p w:rsidR="00F375A3" w:rsidRDefault="00F375A3">
      <w:pPr>
        <w:pStyle w:val="Style61"/>
        <w:widowControl/>
        <w:spacing w:line="100" w:lineRule="atLeast"/>
        <w:ind w:firstLine="0"/>
        <w:rPr>
          <w:rStyle w:val="FontStyle67"/>
        </w:rPr>
      </w:pPr>
    </w:p>
    <w:p w:rsidR="00636900" w:rsidRDefault="00F375A3">
      <w:pPr>
        <w:pStyle w:val="Style61"/>
        <w:widowControl/>
        <w:spacing w:line="100" w:lineRule="atLeast"/>
        <w:ind w:firstLine="0"/>
      </w:pPr>
      <w:r>
        <w:rPr>
          <w:rStyle w:val="FontStyle67"/>
        </w:rPr>
        <w:t>Таблица 8</w:t>
      </w:r>
      <w:r w:rsidR="007D12EE">
        <w:rPr>
          <w:rStyle w:val="FontStyle67"/>
        </w:rPr>
        <w:t xml:space="preserve"> </w:t>
      </w:r>
      <w:r>
        <w:rPr>
          <w:rStyle w:val="FontStyle67"/>
        </w:rPr>
        <w:t>– Затраты на реактивы</w:t>
      </w:r>
    </w:p>
    <w:tbl>
      <w:tblPr>
        <w:tblW w:w="0" w:type="auto"/>
        <w:tblInd w:w="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83"/>
        <w:gridCol w:w="1701"/>
        <w:gridCol w:w="1842"/>
        <w:gridCol w:w="1418"/>
        <w:gridCol w:w="850"/>
        <w:gridCol w:w="851"/>
        <w:gridCol w:w="1119"/>
        <w:gridCol w:w="971"/>
      </w:tblGrid>
      <w:tr w:rsidR="00F375A3" w:rsidTr="00FA3B32">
        <w:trPr>
          <w:cantSplit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P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</w:pPr>
            <w:r>
              <w:rPr>
                <w:rStyle w:val="FontStyle67"/>
              </w:rPr>
              <w:t>№</w:t>
            </w:r>
            <w:r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</w:rPr>
              <w:t>по порядку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</w:pPr>
            <w:r>
              <w:rPr>
                <w:rStyle w:val="FontStyle67"/>
              </w:rPr>
              <w:t>Реактивы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</w:pPr>
            <w:r>
              <w:rPr>
                <w:rStyle w:val="FontStyle67"/>
              </w:rPr>
              <w:t>Обозначение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</w:pPr>
            <w:r>
              <w:rPr>
                <w:rStyle w:val="FontStyle67"/>
              </w:rPr>
              <w:t>Гост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</w:pPr>
            <w:r>
              <w:rPr>
                <w:rStyle w:val="FontStyle67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Цена, руб.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Потребление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5A3" w:rsidRDefault="00F375A3" w:rsidP="00FA3B32">
            <w:pPr>
              <w:pStyle w:val="Style61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Всего, руб.</w:t>
            </w:r>
          </w:p>
        </w:tc>
      </w:tr>
      <w:tr w:rsidR="00F375A3" w:rsidTr="00FA3B32">
        <w:trPr>
          <w:cantSplit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A3" w:rsidRDefault="00F375A3">
            <w:pPr>
              <w:pStyle w:val="Style61"/>
              <w:widowControl/>
              <w:spacing w:line="100" w:lineRule="atLeast"/>
              <w:ind w:firstLine="0"/>
            </w:pPr>
          </w:p>
        </w:tc>
      </w:tr>
    </w:tbl>
    <w:p w:rsidR="00E455E1" w:rsidRDefault="00E455E1">
      <w:pPr>
        <w:pStyle w:val="Style5"/>
        <w:widowControl/>
        <w:jc w:val="both"/>
        <w:rPr>
          <w:b/>
          <w:sz w:val="28"/>
        </w:rPr>
      </w:pPr>
      <w:r w:rsidRPr="00E455E1">
        <w:rPr>
          <w:b/>
          <w:sz w:val="28"/>
        </w:rPr>
        <w:t>2.2. Рас</w:t>
      </w:r>
      <w:r>
        <w:rPr>
          <w:b/>
          <w:sz w:val="28"/>
        </w:rPr>
        <w:t>чёт фонда оплаты труда специалистов и служащих в химической лаборатории</w:t>
      </w:r>
    </w:p>
    <w:p w:rsidR="00E455E1" w:rsidRPr="00E455E1" w:rsidRDefault="00E455E1">
      <w:pPr>
        <w:pStyle w:val="Style5"/>
        <w:widowControl/>
        <w:jc w:val="both"/>
        <w:rPr>
          <w:sz w:val="28"/>
        </w:rPr>
      </w:pPr>
      <w:r>
        <w:rPr>
          <w:sz w:val="28"/>
        </w:rPr>
        <w:t>Рассчитываем прямой фонд заработной платы специалистов и служащих</w:t>
      </w:r>
      <w:r w:rsidRPr="00E455E1">
        <w:rPr>
          <w:sz w:val="28"/>
        </w:rPr>
        <w:t>:</w:t>
      </w:r>
    </w:p>
    <w:p w:rsidR="00E455E1" w:rsidRPr="00E455E1" w:rsidRDefault="00E455E1" w:rsidP="00E455E1">
      <w:pPr>
        <w:pStyle w:val="Style5"/>
        <w:widowControl/>
        <w:rPr>
          <w:sz w:val="28"/>
          <w:szCs w:val="28"/>
        </w:rPr>
      </w:pPr>
      <w:r w:rsidRPr="00E455E1">
        <w:rPr>
          <w:sz w:val="28"/>
          <w:szCs w:val="28"/>
        </w:rPr>
        <w:t xml:space="preserve">ПФЗП = (О + П) </w:t>
      </w:r>
      <w:r w:rsidRPr="00E455E1">
        <w:rPr>
          <w:sz w:val="28"/>
          <w:szCs w:val="28"/>
          <w:lang w:val="en-US"/>
        </w:rPr>
        <w:t>x</w:t>
      </w:r>
      <w:r w:rsidRPr="00E455E1">
        <w:rPr>
          <w:sz w:val="28"/>
          <w:szCs w:val="28"/>
        </w:rPr>
        <w:t xml:space="preserve"> 12 </w:t>
      </w:r>
      <w:r w:rsidRPr="00E455E1">
        <w:rPr>
          <w:sz w:val="28"/>
          <w:szCs w:val="28"/>
          <w:lang w:val="en-US"/>
        </w:rPr>
        <w:t>x</w:t>
      </w:r>
      <w:r w:rsidRPr="00E455E1">
        <w:rPr>
          <w:sz w:val="28"/>
          <w:szCs w:val="28"/>
        </w:rPr>
        <w:t xml:space="preserve"> </w:t>
      </w:r>
      <w:proofErr w:type="spellStart"/>
      <w:r w:rsidRPr="00E455E1">
        <w:rPr>
          <w:sz w:val="28"/>
          <w:szCs w:val="28"/>
        </w:rPr>
        <w:t>Ч</w:t>
      </w:r>
      <w:r w:rsidRPr="00E455E1">
        <w:rPr>
          <w:sz w:val="28"/>
          <w:szCs w:val="28"/>
          <w:vertAlign w:val="subscript"/>
        </w:rPr>
        <w:t>сп</w:t>
      </w:r>
      <w:proofErr w:type="spellEnd"/>
      <w:r w:rsidRPr="00E455E1">
        <w:rPr>
          <w:sz w:val="28"/>
          <w:szCs w:val="28"/>
        </w:rPr>
        <w:t>,</w:t>
      </w:r>
    </w:p>
    <w:p w:rsidR="00E455E1" w:rsidRPr="00E455E1" w:rsidRDefault="00E455E1">
      <w:pPr>
        <w:pStyle w:val="Style5"/>
        <w:widowControl/>
        <w:jc w:val="both"/>
        <w:rPr>
          <w:sz w:val="28"/>
          <w:szCs w:val="28"/>
        </w:rPr>
      </w:pPr>
      <w:r w:rsidRPr="00E455E1">
        <w:rPr>
          <w:sz w:val="28"/>
          <w:szCs w:val="28"/>
        </w:rPr>
        <w:t>где ПФЗП – прямой фонд заработной платы, руб.;</w:t>
      </w:r>
    </w:p>
    <w:p w:rsidR="00E455E1" w:rsidRPr="00E455E1" w:rsidRDefault="00E455E1">
      <w:pPr>
        <w:pStyle w:val="Style5"/>
        <w:widowControl/>
        <w:jc w:val="both"/>
        <w:rPr>
          <w:sz w:val="28"/>
          <w:szCs w:val="28"/>
        </w:rPr>
      </w:pPr>
      <w:r w:rsidRPr="00E455E1">
        <w:rPr>
          <w:sz w:val="28"/>
          <w:szCs w:val="28"/>
        </w:rPr>
        <w:t>О –</w:t>
      </w:r>
      <w:r>
        <w:rPr>
          <w:sz w:val="28"/>
          <w:szCs w:val="28"/>
        </w:rPr>
        <w:t xml:space="preserve"> о</w:t>
      </w:r>
      <w:r w:rsidRPr="00E455E1">
        <w:rPr>
          <w:sz w:val="28"/>
          <w:szCs w:val="28"/>
        </w:rPr>
        <w:t>клад, руб.;</w:t>
      </w:r>
    </w:p>
    <w:p w:rsidR="00E455E1" w:rsidRPr="00E455E1" w:rsidRDefault="00E455E1">
      <w:pPr>
        <w:pStyle w:val="Style5"/>
        <w:widowControl/>
        <w:jc w:val="both"/>
        <w:rPr>
          <w:sz w:val="28"/>
          <w:szCs w:val="28"/>
        </w:rPr>
      </w:pPr>
      <w:r w:rsidRPr="00E455E1">
        <w:rPr>
          <w:sz w:val="28"/>
          <w:szCs w:val="28"/>
        </w:rPr>
        <w:t>П –</w:t>
      </w:r>
      <w:r>
        <w:rPr>
          <w:sz w:val="28"/>
          <w:szCs w:val="28"/>
        </w:rPr>
        <w:t xml:space="preserve"> п</w:t>
      </w:r>
      <w:r w:rsidRPr="00E455E1">
        <w:rPr>
          <w:sz w:val="28"/>
          <w:szCs w:val="28"/>
        </w:rPr>
        <w:t>ремия, руб.;</w:t>
      </w:r>
    </w:p>
    <w:p w:rsidR="00E455E1" w:rsidRPr="00E455E1" w:rsidRDefault="00E455E1">
      <w:pPr>
        <w:pStyle w:val="Style5"/>
        <w:widowControl/>
        <w:jc w:val="both"/>
        <w:rPr>
          <w:sz w:val="28"/>
          <w:szCs w:val="28"/>
        </w:rPr>
      </w:pPr>
      <w:r w:rsidRPr="00E455E1">
        <w:rPr>
          <w:sz w:val="28"/>
          <w:szCs w:val="28"/>
        </w:rPr>
        <w:t>12 – месяцев в году;</w:t>
      </w:r>
    </w:p>
    <w:p w:rsidR="00E455E1" w:rsidRDefault="00E455E1">
      <w:pPr>
        <w:pStyle w:val="Style5"/>
        <w:widowControl/>
        <w:jc w:val="both"/>
        <w:rPr>
          <w:sz w:val="28"/>
          <w:szCs w:val="28"/>
        </w:rPr>
      </w:pPr>
      <w:proofErr w:type="spellStart"/>
      <w:r w:rsidRPr="00E455E1">
        <w:rPr>
          <w:sz w:val="28"/>
          <w:szCs w:val="28"/>
        </w:rPr>
        <w:t>Ч</w:t>
      </w:r>
      <w:r w:rsidRPr="00E455E1">
        <w:rPr>
          <w:sz w:val="28"/>
          <w:szCs w:val="28"/>
          <w:vertAlign w:val="subscript"/>
        </w:rPr>
        <w:t>сп</w:t>
      </w:r>
      <w:proofErr w:type="spellEnd"/>
      <w:r w:rsidRPr="00E455E1">
        <w:rPr>
          <w:sz w:val="28"/>
          <w:szCs w:val="28"/>
        </w:rPr>
        <w:t xml:space="preserve"> – списанная численность специалистов и служащих по специальностям, чел.</w:t>
      </w:r>
    </w:p>
    <w:p w:rsidR="00E455E1" w:rsidRDefault="00E455E1">
      <w:pPr>
        <w:pStyle w:val="Style5"/>
        <w:widowControl/>
        <w:jc w:val="both"/>
        <w:rPr>
          <w:sz w:val="28"/>
          <w:szCs w:val="28"/>
        </w:rPr>
      </w:pPr>
    </w:p>
    <w:p w:rsidR="00E455E1" w:rsidRDefault="00E455E1" w:rsidP="00E455E1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>П = О</w:t>
      </w:r>
      <w:r w:rsidRPr="00071F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71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,</w:t>
      </w:r>
    </w:p>
    <w:p w:rsidR="00E455E1" w:rsidRDefault="00E455E1" w:rsidP="00E455E1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коэффициент премии</w:t>
      </w:r>
    </w:p>
    <w:p w:rsidR="00E455E1" w:rsidRDefault="00E455E1" w:rsidP="00E455E1">
      <w:pPr>
        <w:pStyle w:val="Style5"/>
        <w:widowControl/>
        <w:jc w:val="both"/>
        <w:rPr>
          <w:sz w:val="28"/>
          <w:szCs w:val="28"/>
        </w:rPr>
      </w:pPr>
    </w:p>
    <w:p w:rsidR="00E455E1" w:rsidRDefault="00E455E1" w:rsidP="00E455E1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ОГФЗП = ПФЗП +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усл</w:t>
      </w:r>
      <w:proofErr w:type="spellEnd"/>
      <w:r>
        <w:rPr>
          <w:sz w:val="28"/>
          <w:szCs w:val="28"/>
        </w:rPr>
        <w:t>,</w:t>
      </w:r>
    </w:p>
    <w:p w:rsidR="00E455E1" w:rsidRDefault="00E455E1" w:rsidP="00E455E1">
      <w:pPr>
        <w:pStyle w:val="Style5"/>
        <w:widowControl/>
        <w:rPr>
          <w:sz w:val="28"/>
          <w:szCs w:val="28"/>
        </w:rPr>
      </w:pPr>
    </w:p>
    <w:p w:rsidR="00E455E1" w:rsidRDefault="00E455E1" w:rsidP="00E455E1">
      <w:pPr>
        <w:pStyle w:val="Style5"/>
        <w:widowControl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усл</w:t>
      </w:r>
      <w:proofErr w:type="spellEnd"/>
      <w:r>
        <w:rPr>
          <w:sz w:val="28"/>
          <w:szCs w:val="28"/>
        </w:rPr>
        <w:t xml:space="preserve"> = ПФЗП </w:t>
      </w:r>
      <w:r>
        <w:rPr>
          <w:sz w:val="28"/>
          <w:szCs w:val="28"/>
          <w:lang w:val="en-US"/>
        </w:rPr>
        <w:t>x</w:t>
      </w:r>
      <w:r w:rsidRPr="00E455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сев</w:t>
      </w:r>
      <w:proofErr w:type="spellEnd"/>
      <w:r>
        <w:rPr>
          <w:sz w:val="28"/>
          <w:szCs w:val="28"/>
        </w:rPr>
        <w:t>,</w:t>
      </w:r>
    </w:p>
    <w:p w:rsidR="00E455E1" w:rsidRDefault="00E455E1" w:rsidP="00E455E1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сев</w:t>
      </w:r>
      <w:proofErr w:type="spellEnd"/>
      <w:r>
        <w:rPr>
          <w:sz w:val="28"/>
          <w:szCs w:val="28"/>
        </w:rPr>
        <w:t xml:space="preserve"> – северный коэффициент для города Кирова и Кировской области</w:t>
      </w:r>
    </w:p>
    <w:p w:rsidR="00C17529" w:rsidRDefault="00C17529" w:rsidP="00E455E1">
      <w:pPr>
        <w:pStyle w:val="Style5"/>
        <w:widowControl/>
        <w:jc w:val="both"/>
        <w:rPr>
          <w:sz w:val="28"/>
          <w:szCs w:val="28"/>
        </w:rPr>
      </w:pPr>
    </w:p>
    <w:p w:rsidR="00D842A0" w:rsidRDefault="00D842A0" w:rsidP="00E455E1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Данные занести в таблицу 9</w:t>
      </w:r>
      <w:r w:rsidR="00F54DED">
        <w:rPr>
          <w:sz w:val="28"/>
          <w:szCs w:val="28"/>
        </w:rPr>
        <w:t>.</w:t>
      </w:r>
    </w:p>
    <w:p w:rsidR="00F54DED" w:rsidRDefault="00F54DED" w:rsidP="00E455E1">
      <w:pPr>
        <w:pStyle w:val="Style5"/>
        <w:widowControl/>
        <w:jc w:val="both"/>
        <w:rPr>
          <w:sz w:val="28"/>
          <w:szCs w:val="28"/>
        </w:rPr>
      </w:pPr>
    </w:p>
    <w:p w:rsidR="00F54DED" w:rsidRDefault="00F54DED" w:rsidP="00E455E1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Таблица 9 – Расчёт фонда оплаты труда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D6D8B" w:rsidTr="001D6D8B">
        <w:tc>
          <w:tcPr>
            <w:tcW w:w="1970" w:type="dxa"/>
            <w:vAlign w:val="center"/>
          </w:tcPr>
          <w:p w:rsidR="001D6D8B" w:rsidRDefault="001D6D8B" w:rsidP="001D6D8B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Профессия, специальность</w:t>
            </w:r>
          </w:p>
        </w:tc>
        <w:tc>
          <w:tcPr>
            <w:tcW w:w="1970" w:type="dxa"/>
            <w:vAlign w:val="center"/>
          </w:tcPr>
          <w:p w:rsidR="001D6D8B" w:rsidRDefault="001D6D8B" w:rsidP="001D6D8B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П, руб.</w:t>
            </w:r>
          </w:p>
        </w:tc>
        <w:tc>
          <w:tcPr>
            <w:tcW w:w="1971" w:type="dxa"/>
            <w:vAlign w:val="center"/>
          </w:tcPr>
          <w:p w:rsidR="001D6D8B" w:rsidRDefault="001D6D8B" w:rsidP="001D6D8B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ПФЗП, руб.</w:t>
            </w:r>
          </w:p>
        </w:tc>
        <w:tc>
          <w:tcPr>
            <w:tcW w:w="1971" w:type="dxa"/>
            <w:vAlign w:val="center"/>
          </w:tcPr>
          <w:p w:rsidR="001D6D8B" w:rsidRPr="001D6D8B" w:rsidRDefault="001D6D8B" w:rsidP="001D6D8B">
            <w:pPr>
              <w:pStyle w:val="Style5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vertAlign w:val="subscript"/>
              </w:rPr>
              <w:t>усл</w:t>
            </w:r>
            <w:proofErr w:type="spellEnd"/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1971" w:type="dxa"/>
            <w:vAlign w:val="center"/>
          </w:tcPr>
          <w:p w:rsidR="001D6D8B" w:rsidRDefault="001D6D8B" w:rsidP="001D6D8B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ОГФЗП, руб.</w:t>
            </w:r>
          </w:p>
        </w:tc>
      </w:tr>
    </w:tbl>
    <w:p w:rsidR="001D6D8B" w:rsidRPr="00E455E1" w:rsidRDefault="001D6D8B" w:rsidP="00E455E1">
      <w:pPr>
        <w:pStyle w:val="Style5"/>
        <w:widowControl/>
        <w:jc w:val="both"/>
        <w:rPr>
          <w:sz w:val="28"/>
          <w:szCs w:val="28"/>
        </w:rPr>
      </w:pPr>
    </w:p>
    <w:p w:rsidR="00636900" w:rsidRDefault="001D6D8B" w:rsidP="001D6D8B">
      <w:pPr>
        <w:pStyle w:val="Style5"/>
        <w:widowControl/>
        <w:jc w:val="both"/>
      </w:pPr>
      <w:r>
        <w:rPr>
          <w:rStyle w:val="FontStyle68"/>
        </w:rPr>
        <w:t>2.3 Расчёт фонда оплаты труда лаборантов</w:t>
      </w:r>
    </w:p>
    <w:p w:rsidR="00636900" w:rsidRDefault="00636900">
      <w:pPr>
        <w:pStyle w:val="Style5"/>
        <w:widowControl/>
      </w:pPr>
    </w:p>
    <w:p w:rsidR="00636900" w:rsidRDefault="00D842A0">
      <w:pPr>
        <w:pStyle w:val="Style4"/>
        <w:widowControl/>
        <w:ind w:firstLine="0"/>
        <w:rPr>
          <w:rStyle w:val="FontStyle67"/>
        </w:rPr>
      </w:pPr>
      <w:r>
        <w:rPr>
          <w:rStyle w:val="FontStyle67"/>
        </w:rPr>
        <w:t>Дать характеристику фонда оплаты труда, виды фонда оплаты (прямой, тарифный, дневной, часовой, месячный)</w:t>
      </w:r>
    </w:p>
    <w:p w:rsidR="00636900" w:rsidRPr="00D842A0" w:rsidRDefault="00D842A0">
      <w:pPr>
        <w:pStyle w:val="Style30"/>
        <w:widowControl/>
        <w:spacing w:line="100" w:lineRule="atLeast"/>
        <w:ind w:firstLine="0"/>
        <w:jc w:val="both"/>
        <w:rPr>
          <w:sz w:val="28"/>
        </w:rPr>
      </w:pPr>
      <w:r w:rsidRPr="00D842A0">
        <w:rPr>
          <w:sz w:val="28"/>
        </w:rPr>
        <w:t>Рассчитать тарифные ставки:</w:t>
      </w:r>
    </w:p>
    <w:p w:rsidR="00D842A0" w:rsidRDefault="00D842A0" w:rsidP="00D842A0">
      <w:pPr>
        <w:pStyle w:val="Style30"/>
        <w:widowControl/>
        <w:spacing w:line="100" w:lineRule="atLeast"/>
        <w:ind w:firstLine="0"/>
        <w:jc w:val="center"/>
        <w:rPr>
          <w:sz w:val="28"/>
        </w:rPr>
      </w:pPr>
      <w:proofErr w:type="spellStart"/>
      <w:r w:rsidRPr="00D842A0">
        <w:rPr>
          <w:sz w:val="28"/>
        </w:rPr>
        <w:t>Т</w:t>
      </w:r>
      <w:r w:rsidRPr="00D842A0">
        <w:rPr>
          <w:sz w:val="28"/>
          <w:vertAlign w:val="subscript"/>
        </w:rPr>
        <w:t>ст</w:t>
      </w:r>
      <w:r w:rsidRPr="00D842A0">
        <w:rPr>
          <w:sz w:val="28"/>
          <w:vertAlign w:val="subscript"/>
          <w:lang w:val="en-US"/>
        </w:rPr>
        <w:t>i</w:t>
      </w:r>
      <w:proofErr w:type="spellEnd"/>
      <w:r w:rsidRPr="00D842A0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МРОТ</m:t>
            </m:r>
          </m:num>
          <m:den>
            <m:r>
              <w:rPr>
                <w:rFonts w:ascii="Cambria Math" w:hAnsi="Cambria Math"/>
                <w:sz w:val="28"/>
              </w:rPr>
              <m:t>Фмес</m:t>
            </m:r>
          </m:den>
        </m:f>
      </m:oMath>
      <w:r>
        <w:rPr>
          <w:sz w:val="28"/>
        </w:rPr>
        <w:t>,</w:t>
      </w:r>
    </w:p>
    <w:p w:rsidR="00D842A0" w:rsidRP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sz w:val="28"/>
        </w:rPr>
      </w:pPr>
      <w:r>
        <w:rPr>
          <w:sz w:val="28"/>
        </w:rPr>
        <w:t>где МРОТ – берётся из производственного календаря</w:t>
      </w:r>
      <w:r w:rsidRPr="00D842A0">
        <w:rPr>
          <w:sz w:val="28"/>
        </w:rPr>
        <w:t>;</w:t>
      </w:r>
    </w:p>
    <w:p w:rsid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sz w:val="28"/>
        </w:rPr>
      </w:pPr>
      <w:proofErr w:type="spellStart"/>
      <w:r>
        <w:rPr>
          <w:sz w:val="28"/>
        </w:rPr>
        <w:t>Т</w:t>
      </w:r>
      <w:r>
        <w:rPr>
          <w:sz w:val="28"/>
          <w:vertAlign w:val="subscript"/>
        </w:rPr>
        <w:t>ст</w:t>
      </w:r>
      <w:r>
        <w:rPr>
          <w:sz w:val="28"/>
          <w:vertAlign w:val="subscript"/>
          <w:lang w:val="en-US"/>
        </w:rPr>
        <w:t>i</w:t>
      </w:r>
      <w:proofErr w:type="spellEnd"/>
      <w:r w:rsidRPr="00D842A0">
        <w:rPr>
          <w:sz w:val="28"/>
        </w:rPr>
        <w:t xml:space="preserve"> – </w:t>
      </w:r>
      <w:r>
        <w:rPr>
          <w:sz w:val="28"/>
        </w:rPr>
        <w:t>тарифная ставка иного раздела, руб.</w:t>
      </w:r>
    </w:p>
    <w:p w:rsidR="00D842A0" w:rsidRPr="00D842A0" w:rsidRDefault="00D842A0" w:rsidP="00D842A0">
      <w:pPr>
        <w:pStyle w:val="Style30"/>
        <w:widowControl/>
        <w:spacing w:line="100" w:lineRule="atLeast"/>
        <w:ind w:firstLine="0"/>
        <w:jc w:val="center"/>
        <w:rPr>
          <w:sz w:val="28"/>
        </w:rPr>
      </w:pPr>
      <w:proofErr w:type="spellStart"/>
      <w:r>
        <w:rPr>
          <w:sz w:val="28"/>
        </w:rPr>
        <w:t>Ф</w:t>
      </w:r>
      <w:r>
        <w:rPr>
          <w:sz w:val="28"/>
          <w:vertAlign w:val="subscript"/>
        </w:rPr>
        <w:t>мес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Дк-Дпр-Двыч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xS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</m:oMath>
      <w:r w:rsidRPr="00D842A0">
        <w:rPr>
          <w:sz w:val="28"/>
        </w:rPr>
        <w:t>,</w:t>
      </w:r>
    </w:p>
    <w:p w:rsidR="00D842A0" w:rsidRPr="00071F05" w:rsidRDefault="00D842A0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Ф</w:t>
      </w:r>
      <w:r>
        <w:rPr>
          <w:rStyle w:val="FontStyle67"/>
          <w:vertAlign w:val="subscript"/>
        </w:rPr>
        <w:t>мес</w:t>
      </w:r>
      <w:proofErr w:type="spellEnd"/>
      <w:r>
        <w:rPr>
          <w:rStyle w:val="FontStyle67"/>
        </w:rPr>
        <w:t xml:space="preserve"> – месячный фонд</w:t>
      </w:r>
      <w:r w:rsidRPr="00071F05">
        <w:rPr>
          <w:rStyle w:val="FontStyle67"/>
        </w:rPr>
        <w:t>;</w:t>
      </w:r>
    </w:p>
    <w:p w:rsidR="00D842A0" w:rsidRP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к</w:t>
      </w:r>
      <w:proofErr w:type="spellEnd"/>
      <w:r>
        <w:rPr>
          <w:rStyle w:val="FontStyle67"/>
        </w:rPr>
        <w:t xml:space="preserve"> – календарный фонд в году, дни</w:t>
      </w:r>
      <w:r w:rsidRPr="00D842A0">
        <w:rPr>
          <w:rStyle w:val="FontStyle67"/>
        </w:rPr>
        <w:t>;</w:t>
      </w:r>
    </w:p>
    <w:p w:rsidR="00D842A0" w:rsidRP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пр</w:t>
      </w:r>
      <w:proofErr w:type="spellEnd"/>
      <w:r>
        <w:rPr>
          <w:rStyle w:val="FontStyle67"/>
        </w:rPr>
        <w:t xml:space="preserve"> – праздничные дни</w:t>
      </w:r>
      <w:r w:rsidRPr="00D842A0">
        <w:rPr>
          <w:rStyle w:val="FontStyle67"/>
        </w:rPr>
        <w:t>;</w:t>
      </w:r>
    </w:p>
    <w:p w:rsidR="00D842A0" w:rsidRP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вых</w:t>
      </w:r>
      <w:proofErr w:type="spellEnd"/>
      <w:r>
        <w:rPr>
          <w:rStyle w:val="FontStyle67"/>
        </w:rPr>
        <w:t xml:space="preserve"> – выходные дни</w:t>
      </w:r>
      <w:r w:rsidRPr="00D842A0">
        <w:rPr>
          <w:rStyle w:val="FontStyle67"/>
        </w:rPr>
        <w:t>;</w:t>
      </w:r>
    </w:p>
    <w:p w:rsidR="00D842A0" w:rsidRDefault="00D842A0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S</w:t>
      </w:r>
      <w:r w:rsidRPr="00D842A0">
        <w:rPr>
          <w:rStyle w:val="FontStyle67"/>
        </w:rPr>
        <w:t xml:space="preserve"> </w:t>
      </w:r>
      <w:r w:rsidR="001D6D8B">
        <w:rPr>
          <w:rStyle w:val="FontStyle67"/>
        </w:rPr>
        <w:t xml:space="preserve">- продолжительность </w:t>
      </w:r>
      <w:r>
        <w:rPr>
          <w:rStyle w:val="FontStyle67"/>
        </w:rPr>
        <w:t>смены, ч.</w:t>
      </w:r>
    </w:p>
    <w:p w:rsidR="00F4371F" w:rsidRDefault="00F4371F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4371F" w:rsidRDefault="00F4371F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10 – Тарифная сетка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3234"/>
        <w:gridCol w:w="1133"/>
        <w:gridCol w:w="1129"/>
        <w:gridCol w:w="1133"/>
        <w:gridCol w:w="993"/>
        <w:gridCol w:w="1133"/>
        <w:gridCol w:w="1098"/>
      </w:tblGrid>
      <w:tr w:rsidR="00F4371F" w:rsidTr="00F4371F">
        <w:tc>
          <w:tcPr>
            <w:tcW w:w="1641" w:type="pct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Тарифный разряд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</w:t>
            </w:r>
          </w:p>
        </w:tc>
        <w:tc>
          <w:tcPr>
            <w:tcW w:w="573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3</w:t>
            </w:r>
          </w:p>
        </w:tc>
        <w:tc>
          <w:tcPr>
            <w:tcW w:w="504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4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  <w:tc>
          <w:tcPr>
            <w:tcW w:w="557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</w:tr>
      <w:tr w:rsidR="00F4371F" w:rsidTr="00F4371F">
        <w:tc>
          <w:tcPr>
            <w:tcW w:w="1641" w:type="pct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Тарифный коэффициент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1,0</w:t>
            </w:r>
          </w:p>
        </w:tc>
        <w:tc>
          <w:tcPr>
            <w:tcW w:w="573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1,15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1,28</w:t>
            </w:r>
          </w:p>
        </w:tc>
        <w:tc>
          <w:tcPr>
            <w:tcW w:w="504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1,35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1,56</w:t>
            </w:r>
          </w:p>
        </w:tc>
        <w:tc>
          <w:tcPr>
            <w:tcW w:w="557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1,82</w:t>
            </w:r>
          </w:p>
        </w:tc>
      </w:tr>
      <w:tr w:rsidR="00F4371F" w:rsidTr="00F4371F">
        <w:tc>
          <w:tcPr>
            <w:tcW w:w="1641" w:type="pct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Тарифная ставка, руб.</w:t>
            </w: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573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504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575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557" w:type="pct"/>
            <w:vAlign w:val="center"/>
          </w:tcPr>
          <w:p w:rsidR="00F4371F" w:rsidRDefault="00F4371F" w:rsidP="00F4371F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</w:tbl>
    <w:p w:rsidR="00F4371F" w:rsidRDefault="00F4371F" w:rsidP="00F4371F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</w:p>
    <w:p w:rsidR="00F4371F" w:rsidRDefault="00F4371F" w:rsidP="00F4371F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ТФЗП = </w:t>
      </w:r>
      <w:proofErr w:type="spellStart"/>
      <w:r>
        <w:rPr>
          <w:rStyle w:val="FontStyle67"/>
        </w:rPr>
        <w:t>Ч</w:t>
      </w:r>
      <w:r>
        <w:rPr>
          <w:rStyle w:val="FontStyle67"/>
          <w:vertAlign w:val="subscript"/>
        </w:rPr>
        <w:t>сп</w:t>
      </w:r>
      <w:proofErr w:type="spellEnd"/>
      <w:r>
        <w:rPr>
          <w:rStyle w:val="FontStyle67"/>
        </w:rPr>
        <w:t xml:space="preserve"> </w:t>
      </w:r>
      <w:r>
        <w:rPr>
          <w:rStyle w:val="FontStyle67"/>
          <w:lang w:val="en-US"/>
        </w:rPr>
        <w:t>x</w:t>
      </w:r>
      <w:r w:rsidRPr="00F4371F">
        <w:rPr>
          <w:rStyle w:val="FontStyle67"/>
        </w:rPr>
        <w:t xml:space="preserve"> </w:t>
      </w:r>
      <w:proofErr w:type="spellStart"/>
      <w:r>
        <w:rPr>
          <w:rStyle w:val="FontStyle67"/>
        </w:rPr>
        <w:t>Т</w:t>
      </w:r>
      <w:r>
        <w:rPr>
          <w:rStyle w:val="FontStyle67"/>
          <w:vertAlign w:val="subscript"/>
        </w:rPr>
        <w:t>ф</w:t>
      </w:r>
      <w:proofErr w:type="spellEnd"/>
      <w:r>
        <w:rPr>
          <w:rStyle w:val="FontStyle67"/>
          <w:vertAlign w:val="subscript"/>
        </w:rPr>
        <w:t xml:space="preserve"> </w:t>
      </w:r>
      <w:r>
        <w:rPr>
          <w:rStyle w:val="FontStyle67"/>
          <w:lang w:val="en-US"/>
        </w:rPr>
        <w:t>x</w:t>
      </w:r>
      <w:r w:rsidRPr="00F4371F">
        <w:rPr>
          <w:rStyle w:val="FontStyle67"/>
        </w:rPr>
        <w:t xml:space="preserve"> </w:t>
      </w:r>
      <w:proofErr w:type="spellStart"/>
      <w:r>
        <w:rPr>
          <w:rStyle w:val="FontStyle67"/>
        </w:rPr>
        <w:t>Т</w:t>
      </w:r>
      <w:r>
        <w:rPr>
          <w:rStyle w:val="FontStyle67"/>
          <w:vertAlign w:val="subscript"/>
        </w:rPr>
        <w:t>ст</w:t>
      </w:r>
      <w:proofErr w:type="spellEnd"/>
      <w:r>
        <w:rPr>
          <w:rStyle w:val="FontStyle67"/>
        </w:rPr>
        <w:t>,</w:t>
      </w:r>
    </w:p>
    <w:p w:rsidR="00F4371F" w:rsidRPr="00F4371F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</w:t>
      </w:r>
      <w:r w:rsidR="00F4371F">
        <w:rPr>
          <w:rStyle w:val="FontStyle67"/>
        </w:rPr>
        <w:t>де ТФЗП – тарифный фонд заработной платы</w:t>
      </w:r>
      <w:r w:rsidR="00F4371F" w:rsidRPr="00F4371F">
        <w:rPr>
          <w:rStyle w:val="FontStyle67"/>
        </w:rPr>
        <w:t>;</w:t>
      </w:r>
    </w:p>
    <w:p w:rsidR="00F4371F" w:rsidRDefault="00F4371F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Т</w:t>
      </w:r>
      <w:r>
        <w:rPr>
          <w:rStyle w:val="FontStyle67"/>
          <w:vertAlign w:val="subscript"/>
        </w:rPr>
        <w:t>ф</w:t>
      </w:r>
      <w:proofErr w:type="spellEnd"/>
      <w:r>
        <w:rPr>
          <w:rStyle w:val="FontStyle67"/>
        </w:rPr>
        <w:t xml:space="preserve"> – </w:t>
      </w:r>
      <w:proofErr w:type="gramStart"/>
      <w:r>
        <w:rPr>
          <w:rStyle w:val="FontStyle67"/>
        </w:rPr>
        <w:t>количество часов</w:t>
      </w:r>
      <w:proofErr w:type="gramEnd"/>
      <w:r>
        <w:rPr>
          <w:rStyle w:val="FontStyle67"/>
        </w:rPr>
        <w:t xml:space="preserve"> отработанных одним рабочим </w:t>
      </w:r>
      <w:r w:rsidR="00F54DED">
        <w:rPr>
          <w:rStyle w:val="FontStyle67"/>
        </w:rPr>
        <w:t>год.</w:t>
      </w:r>
    </w:p>
    <w:p w:rsidR="00F54DED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54DED" w:rsidRDefault="00F54DED" w:rsidP="00F54DED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ЧФЗП = ТФЗП +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</w:rPr>
        <w:t xml:space="preserve"> ЧФЗП + П,</w:t>
      </w:r>
    </w:p>
    <w:p w:rsidR="00F54DED" w:rsidRPr="00F54DED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где ЧФЗП – часовой фонд заработной платы</w:t>
      </w:r>
      <w:r w:rsidRPr="00F54DED">
        <w:rPr>
          <w:rStyle w:val="FontStyle67"/>
        </w:rPr>
        <w:t>;</w:t>
      </w:r>
    </w:p>
    <w:p w:rsidR="00F54DED" w:rsidRPr="00F54DED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</w:rPr>
        <w:t xml:space="preserve"> ЧФЗП – доплаты до часового фонда з/п, в процентах</w:t>
      </w:r>
      <w:r w:rsidRPr="00F54DED">
        <w:rPr>
          <w:rStyle w:val="FontStyle67"/>
        </w:rPr>
        <w:t>;</w:t>
      </w:r>
    </w:p>
    <w:p w:rsidR="00F54DED" w:rsidRPr="00071F05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П – премия</w:t>
      </w:r>
      <w:r w:rsidRPr="00071F05">
        <w:rPr>
          <w:rStyle w:val="FontStyle67"/>
        </w:rPr>
        <w:t>,</w:t>
      </w:r>
      <w:r>
        <w:rPr>
          <w:rStyle w:val="FontStyle67"/>
        </w:rPr>
        <w:t xml:space="preserve"> в процентах</w:t>
      </w:r>
      <w:r w:rsidRPr="00071F05">
        <w:rPr>
          <w:rStyle w:val="FontStyle67"/>
        </w:rPr>
        <w:t>.</w:t>
      </w:r>
    </w:p>
    <w:p w:rsidR="00F54DED" w:rsidRPr="00071F05" w:rsidRDefault="00F54DED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D6D8B" w:rsidRDefault="001D6D8B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lastRenderedPageBreak/>
        <w:t>Рассчитыаем</w:t>
      </w:r>
      <w:proofErr w:type="spellEnd"/>
      <w:r>
        <w:rPr>
          <w:rStyle w:val="FontStyle67"/>
        </w:rPr>
        <w:t xml:space="preserve"> дневной фонд заработной платы (ДФЗП)</w:t>
      </w:r>
      <w:r w:rsidRPr="001D6D8B">
        <w:rPr>
          <w:rStyle w:val="FontStyle67"/>
        </w:rPr>
        <w:t>: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ДФЗП = ЧФЗП +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ДФЗП</w:t>
      </w:r>
      <w:r>
        <w:rPr>
          <w:rStyle w:val="FontStyle67"/>
        </w:rPr>
        <w:t>,</w:t>
      </w:r>
    </w:p>
    <w:p w:rsidR="001D6D8B" w:rsidRDefault="001D6D8B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ДФЗП</w:t>
      </w:r>
      <w:r>
        <w:rPr>
          <w:rStyle w:val="FontStyle67"/>
        </w:rPr>
        <w:t xml:space="preserve"> – доплаты до дневного фонда заработной платы.</w:t>
      </w:r>
    </w:p>
    <w:p w:rsidR="001D6D8B" w:rsidRDefault="001D6D8B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D6D8B" w:rsidRDefault="001D6D8B" w:rsidP="001D6D8B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ДФЗП </w:t>
      </w:r>
      <w:r>
        <w:rPr>
          <w:rStyle w:val="FontStyle67"/>
        </w:rPr>
        <w:t xml:space="preserve">= ЧФЗП </w:t>
      </w:r>
      <w:r>
        <w:rPr>
          <w:rStyle w:val="FontStyle67"/>
          <w:lang w:val="en-US"/>
        </w:rPr>
        <w:t>x</w:t>
      </w:r>
      <w:r w:rsidRPr="001D6D8B">
        <w:rPr>
          <w:rStyle w:val="FontStyle67"/>
        </w:rPr>
        <w:t xml:space="preserve">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ДФЗП</w:t>
      </w:r>
      <w:r w:rsidRPr="001D6D8B">
        <w:rPr>
          <w:rStyle w:val="FontStyle67"/>
        </w:rPr>
        <w:t>,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ДФЗП</w:t>
      </w:r>
      <w:r>
        <w:rPr>
          <w:rStyle w:val="FontStyle67"/>
        </w:rPr>
        <w:t xml:space="preserve"> – коэффициент до дневного фонда з/п</w:t>
      </w:r>
      <w:r w:rsidRPr="001D6D8B">
        <w:rPr>
          <w:rStyle w:val="FontStyle67"/>
        </w:rPr>
        <w:t>.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D6D8B" w:rsidRP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Рассчитываем годовой фонд заработной платы</w:t>
      </w:r>
      <w:r w:rsidRPr="001D6D8B">
        <w:rPr>
          <w:rStyle w:val="FontStyle67"/>
        </w:rPr>
        <w:t>: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ГФЗП = ДФЗП +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ГФЗП</w:t>
      </w:r>
      <w:r>
        <w:rPr>
          <w:rStyle w:val="FontStyle67"/>
        </w:rPr>
        <w:t>,</w:t>
      </w:r>
    </w:p>
    <w:p w:rsidR="001D6D8B" w:rsidRDefault="0051004D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</w:t>
      </w:r>
      <w:r w:rsidR="001D6D8B">
        <w:rPr>
          <w:rStyle w:val="FontStyle67"/>
        </w:rPr>
        <w:t xml:space="preserve">де </w:t>
      </w:r>
      <w:proofErr w:type="spellStart"/>
      <w:r w:rsidR="001D6D8B">
        <w:rPr>
          <w:rStyle w:val="FontStyle67"/>
        </w:rPr>
        <w:t>Д</w:t>
      </w:r>
      <w:r w:rsidR="001D6D8B">
        <w:rPr>
          <w:rStyle w:val="FontStyle67"/>
          <w:vertAlign w:val="subscript"/>
        </w:rPr>
        <w:t>До</w:t>
      </w:r>
      <w:proofErr w:type="spellEnd"/>
      <w:r w:rsidR="001D6D8B">
        <w:rPr>
          <w:rStyle w:val="FontStyle67"/>
          <w:vertAlign w:val="subscript"/>
        </w:rPr>
        <w:t xml:space="preserve"> ДФЗП </w:t>
      </w:r>
      <w:r w:rsidR="001D6D8B">
        <w:rPr>
          <w:rStyle w:val="FontStyle67"/>
        </w:rPr>
        <w:t>– доплаты до годового фонда.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D6D8B" w:rsidRDefault="001D6D8B" w:rsidP="0051004D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</w:t>
      </w:r>
      <w:r w:rsidR="0051004D">
        <w:rPr>
          <w:rStyle w:val="FontStyle67"/>
          <w:vertAlign w:val="subscript"/>
        </w:rPr>
        <w:t>ГФЗП</w:t>
      </w:r>
      <w:r w:rsidR="0051004D">
        <w:rPr>
          <w:rStyle w:val="FontStyle67"/>
        </w:rPr>
        <w:t xml:space="preserve"> = ДФЗП </w:t>
      </w:r>
      <w:r w:rsidR="0051004D">
        <w:rPr>
          <w:rStyle w:val="FontStyle67"/>
          <w:lang w:val="en-US"/>
        </w:rPr>
        <w:t>x</w:t>
      </w:r>
      <w:r w:rsidR="0051004D" w:rsidRPr="0051004D">
        <w:rPr>
          <w:rStyle w:val="FontStyle67"/>
        </w:rPr>
        <w:t xml:space="preserve"> </w:t>
      </w:r>
      <w:proofErr w:type="spellStart"/>
      <w:r w:rsidR="0051004D" w:rsidRPr="0051004D">
        <w:rPr>
          <w:rStyle w:val="FontStyle67"/>
        </w:rPr>
        <w:t>К</w:t>
      </w:r>
      <w:r w:rsidR="0051004D">
        <w:rPr>
          <w:rStyle w:val="FontStyle67"/>
          <w:vertAlign w:val="subscript"/>
        </w:rPr>
        <w:t>До</w:t>
      </w:r>
      <w:proofErr w:type="spellEnd"/>
      <w:r w:rsidR="0051004D">
        <w:rPr>
          <w:rStyle w:val="FontStyle67"/>
          <w:vertAlign w:val="subscript"/>
        </w:rPr>
        <w:t xml:space="preserve"> ГФЗП</w:t>
      </w:r>
      <w:r w:rsidR="0051004D">
        <w:rPr>
          <w:rStyle w:val="FontStyle67"/>
        </w:rPr>
        <w:t>,</w:t>
      </w:r>
    </w:p>
    <w:p w:rsidR="0051004D" w:rsidRPr="0051004D" w:rsidRDefault="0051004D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До</w:t>
      </w:r>
      <w:proofErr w:type="spellEnd"/>
      <w:r>
        <w:rPr>
          <w:rStyle w:val="FontStyle67"/>
          <w:vertAlign w:val="subscript"/>
        </w:rPr>
        <w:t xml:space="preserve"> ГФЗП</w:t>
      </w:r>
      <w:r>
        <w:rPr>
          <w:rStyle w:val="FontStyle67"/>
        </w:rPr>
        <w:t xml:space="preserve"> – коэффициент до годового фонда з/п.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E446FE" w:rsidRPr="00E446FE" w:rsidRDefault="00E446FE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Рассчитываем </w:t>
      </w:r>
      <w:proofErr w:type="spellStart"/>
      <w:r>
        <w:rPr>
          <w:rStyle w:val="FontStyle67"/>
        </w:rPr>
        <w:t>общегодовой</w:t>
      </w:r>
      <w:proofErr w:type="spellEnd"/>
      <w:r>
        <w:rPr>
          <w:rStyle w:val="FontStyle67"/>
        </w:rPr>
        <w:t xml:space="preserve"> фонд заработной платы</w:t>
      </w:r>
      <w:r w:rsidRPr="00E446FE">
        <w:rPr>
          <w:rStyle w:val="FontStyle67"/>
        </w:rPr>
        <w:t>:</w:t>
      </w:r>
    </w:p>
    <w:p w:rsidR="00E446FE" w:rsidRDefault="00E446FE" w:rsidP="00E446FE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ОГФЗП = ГФЗП +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усл</w:t>
      </w:r>
      <w:proofErr w:type="spellEnd"/>
      <w:r>
        <w:rPr>
          <w:rStyle w:val="FontStyle67"/>
        </w:rPr>
        <w:t>,</w:t>
      </w:r>
    </w:p>
    <w:p w:rsidR="00E446FE" w:rsidRPr="00E446FE" w:rsidRDefault="00E446FE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усл</w:t>
      </w:r>
      <w:proofErr w:type="spellEnd"/>
      <w:r>
        <w:rPr>
          <w:rStyle w:val="FontStyle67"/>
        </w:rPr>
        <w:t xml:space="preserve"> – доплата условная.</w:t>
      </w:r>
    </w:p>
    <w:p w:rsidR="001D6D8B" w:rsidRDefault="001D6D8B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E446FE" w:rsidRDefault="00E446FE" w:rsidP="00E446FE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Д</w:t>
      </w:r>
      <w:r>
        <w:rPr>
          <w:rStyle w:val="FontStyle67"/>
          <w:vertAlign w:val="subscript"/>
        </w:rPr>
        <w:t>усл</w:t>
      </w:r>
      <w:proofErr w:type="spellEnd"/>
      <w:r>
        <w:rPr>
          <w:rStyle w:val="FontStyle67"/>
        </w:rPr>
        <w:t xml:space="preserve"> – ГФЗП </w:t>
      </w:r>
      <w:r>
        <w:rPr>
          <w:rStyle w:val="FontStyle67"/>
          <w:lang w:val="en-US"/>
        </w:rPr>
        <w:t>x</w:t>
      </w:r>
      <w:r w:rsidRPr="00E446FE">
        <w:rPr>
          <w:rStyle w:val="FontStyle67"/>
        </w:rPr>
        <w:t xml:space="preserve">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сев</w:t>
      </w:r>
      <w:proofErr w:type="spellEnd"/>
      <w:r>
        <w:rPr>
          <w:rStyle w:val="FontStyle67"/>
        </w:rPr>
        <w:t>,</w:t>
      </w:r>
    </w:p>
    <w:p w:rsidR="00E446FE" w:rsidRDefault="00E446FE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сев</w:t>
      </w:r>
      <w:proofErr w:type="spellEnd"/>
      <w:r>
        <w:rPr>
          <w:rStyle w:val="FontStyle67"/>
        </w:rPr>
        <w:t xml:space="preserve"> – северный коэффициент для Кирова и Кировской области (</w:t>
      </w:r>
      <w:r w:rsidRPr="00E446FE">
        <w:rPr>
          <w:rStyle w:val="FontStyle67"/>
        </w:rPr>
        <w:t>15%)</w:t>
      </w:r>
    </w:p>
    <w:p w:rsidR="006B1FE6" w:rsidRDefault="006B1FE6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6B1FE6" w:rsidRDefault="006B1FE6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Данные занести в таблицу 11</w:t>
      </w:r>
      <w:r w:rsidR="005F752C">
        <w:rPr>
          <w:rStyle w:val="FontStyle67"/>
        </w:rPr>
        <w:t xml:space="preserve"> и таблицу 12</w:t>
      </w:r>
    </w:p>
    <w:p w:rsidR="006B1FE6" w:rsidRDefault="006B1FE6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6B1FE6" w:rsidRDefault="006B1FE6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11 – Расчёт фонда оплаты лаборантов химического анализа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943"/>
        <w:gridCol w:w="1950"/>
        <w:gridCol w:w="1971"/>
        <w:gridCol w:w="1899"/>
        <w:gridCol w:w="2090"/>
      </w:tblGrid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Профессия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Разряд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ЧТС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Списочная численность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Тарифный фонд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Премия, 35%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P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  <w:vertAlign w:val="subscript"/>
              </w:rPr>
            </w:pPr>
            <w:proofErr w:type="spellStart"/>
            <w:r>
              <w:rPr>
                <w:rStyle w:val="FontStyle67"/>
              </w:rPr>
              <w:t>Д</w:t>
            </w:r>
            <w:r>
              <w:rPr>
                <w:rStyle w:val="FontStyle67"/>
                <w:vertAlign w:val="subscript"/>
              </w:rPr>
              <w:t>До</w:t>
            </w:r>
            <w:proofErr w:type="spellEnd"/>
            <w:r>
              <w:rPr>
                <w:rStyle w:val="FontStyle67"/>
                <w:vertAlign w:val="subscript"/>
              </w:rPr>
              <w:t xml:space="preserve"> ЧФЗП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P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ЧФЗП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P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Д</w:t>
            </w:r>
            <w:r>
              <w:rPr>
                <w:rStyle w:val="FontStyle67"/>
                <w:vertAlign w:val="subscript"/>
              </w:rPr>
              <w:t>До</w:t>
            </w:r>
            <w:proofErr w:type="spellEnd"/>
            <w:r>
              <w:rPr>
                <w:rStyle w:val="FontStyle67"/>
                <w:vertAlign w:val="subscript"/>
              </w:rPr>
              <w:t xml:space="preserve"> ДФЗП</w:t>
            </w:r>
            <w:r>
              <w:rPr>
                <w:rStyle w:val="FontStyle67"/>
              </w:rPr>
              <w:t>, 8%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ДФЗП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P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Д</w:t>
            </w:r>
            <w:r>
              <w:rPr>
                <w:rStyle w:val="FontStyle67"/>
                <w:vertAlign w:val="subscript"/>
              </w:rPr>
              <w:t>До</w:t>
            </w:r>
            <w:proofErr w:type="spellEnd"/>
            <w:r>
              <w:rPr>
                <w:rStyle w:val="FontStyle67"/>
                <w:vertAlign w:val="subscript"/>
              </w:rPr>
              <w:t xml:space="preserve"> ГЗФП</w:t>
            </w:r>
            <w:r>
              <w:rPr>
                <w:rStyle w:val="FontStyle67"/>
              </w:rPr>
              <w:t>, 15%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ГФЗП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P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Д</w:t>
            </w:r>
            <w:r>
              <w:rPr>
                <w:rStyle w:val="FontStyle67"/>
                <w:vertAlign w:val="subscript"/>
              </w:rPr>
              <w:t>усл</w:t>
            </w:r>
            <w:proofErr w:type="spellEnd"/>
            <w:r>
              <w:rPr>
                <w:rStyle w:val="FontStyle67"/>
              </w:rPr>
              <w:t>, 15%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  <w:tr w:rsidR="006B1FE6" w:rsidTr="006B1FE6">
        <w:tc>
          <w:tcPr>
            <w:tcW w:w="1943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ОГФЗП</w:t>
            </w:r>
          </w:p>
        </w:tc>
        <w:tc>
          <w:tcPr>
            <w:tcW w:w="195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971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899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090" w:type="dxa"/>
            <w:vAlign w:val="center"/>
          </w:tcPr>
          <w:p w:rsidR="006B1FE6" w:rsidRDefault="006B1FE6" w:rsidP="006B1FE6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</w:tbl>
    <w:p w:rsidR="006B1FE6" w:rsidRPr="00E446FE" w:rsidRDefault="006B1FE6" w:rsidP="001D6D8B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54DED" w:rsidRDefault="005F752C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12 – расчёт фонда оплаты служащих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33"/>
        <w:gridCol w:w="1951"/>
        <w:gridCol w:w="1957"/>
        <w:gridCol w:w="1952"/>
        <w:gridCol w:w="1960"/>
      </w:tblGrid>
      <w:tr w:rsidR="005F752C" w:rsidTr="005F752C">
        <w:tc>
          <w:tcPr>
            <w:tcW w:w="1970" w:type="dxa"/>
            <w:vAlign w:val="center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 xml:space="preserve">Профессия. </w:t>
            </w:r>
            <w:r>
              <w:rPr>
                <w:rStyle w:val="FontStyle67"/>
              </w:rPr>
              <w:lastRenderedPageBreak/>
              <w:t>Специальность</w:t>
            </w:r>
          </w:p>
        </w:tc>
        <w:tc>
          <w:tcPr>
            <w:tcW w:w="1970" w:type="dxa"/>
            <w:vAlign w:val="center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П, руб.</w:t>
            </w:r>
          </w:p>
        </w:tc>
        <w:tc>
          <w:tcPr>
            <w:tcW w:w="1971" w:type="dxa"/>
            <w:vAlign w:val="center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 xml:space="preserve">ПФЗП, </w:t>
            </w:r>
            <w:proofErr w:type="spellStart"/>
            <w:r>
              <w:rPr>
                <w:rStyle w:val="FontStyle67"/>
              </w:rPr>
              <w:t>руб</w:t>
            </w:r>
            <w:proofErr w:type="spellEnd"/>
          </w:p>
        </w:tc>
        <w:tc>
          <w:tcPr>
            <w:tcW w:w="1971" w:type="dxa"/>
            <w:vAlign w:val="center"/>
          </w:tcPr>
          <w:p w:rsidR="005F752C" w:rsidRP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Д</w:t>
            </w:r>
            <w:r>
              <w:rPr>
                <w:rStyle w:val="FontStyle67"/>
                <w:vertAlign w:val="subscript"/>
              </w:rPr>
              <w:t>усл</w:t>
            </w:r>
            <w:proofErr w:type="spellEnd"/>
            <w:r>
              <w:rPr>
                <w:rStyle w:val="FontStyle67"/>
              </w:rPr>
              <w:t>, руб.</w:t>
            </w:r>
          </w:p>
        </w:tc>
        <w:tc>
          <w:tcPr>
            <w:tcW w:w="1971" w:type="dxa"/>
            <w:vAlign w:val="center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ОГФЗП, руб.</w:t>
            </w:r>
          </w:p>
        </w:tc>
      </w:tr>
    </w:tbl>
    <w:p w:rsidR="005F752C" w:rsidRDefault="005F752C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5F752C" w:rsidRDefault="005F752C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5F752C">
        <w:rPr>
          <w:rStyle w:val="FontStyle67"/>
          <w:b/>
        </w:rPr>
        <w:t>2.4 Расчёт себестоимости лаборатории и амортизации основных фондов</w:t>
      </w:r>
    </w:p>
    <w:p w:rsidR="005F752C" w:rsidRPr="005F752C" w:rsidRDefault="005F752C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Площадь</w:t>
      </w:r>
      <w:r w:rsidRPr="005F752C">
        <w:rPr>
          <w:rStyle w:val="FontStyle67"/>
        </w:rPr>
        <w:t xml:space="preserve"> </w:t>
      </w:r>
      <w:r>
        <w:rPr>
          <w:rStyle w:val="FontStyle67"/>
        </w:rPr>
        <w:t xml:space="preserve">лаборатории, задействованная для проведения анализа – </w:t>
      </w:r>
      <w:r>
        <w:rPr>
          <w:rStyle w:val="FontStyle67"/>
          <w:lang w:val="en-US"/>
        </w:rPr>
        <w:t>S</w:t>
      </w:r>
    </w:p>
    <w:p w:rsidR="005F752C" w:rsidRPr="005F752C" w:rsidRDefault="005F752C" w:rsidP="00F4371F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Расчёт стоимости лаборатории определятся по формуле</w:t>
      </w:r>
      <w:r w:rsidRPr="005F752C">
        <w:rPr>
          <w:rStyle w:val="FontStyle67"/>
        </w:rPr>
        <w:t>:</w:t>
      </w:r>
    </w:p>
    <w:p w:rsidR="005F752C" w:rsidRPr="005F752C" w:rsidRDefault="005F752C" w:rsidP="005F752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>С=С</w:t>
      </w:r>
      <w:r>
        <w:rPr>
          <w:rStyle w:val="FontStyle67"/>
          <w:vertAlign w:val="subscript"/>
        </w:rPr>
        <w:t>м2</w:t>
      </w:r>
      <w:r>
        <w:rPr>
          <w:rStyle w:val="FontStyle67"/>
        </w:rPr>
        <w:t xml:space="preserve"> </w:t>
      </w:r>
      <w:r>
        <w:rPr>
          <w:rStyle w:val="FontStyle67"/>
          <w:lang w:val="en-US"/>
        </w:rPr>
        <w:t>x</w:t>
      </w:r>
      <w:r w:rsidRPr="005F752C">
        <w:rPr>
          <w:rStyle w:val="FontStyle67"/>
        </w:rPr>
        <w:t xml:space="preserve"> </w:t>
      </w:r>
      <w:r>
        <w:rPr>
          <w:rStyle w:val="FontStyle67"/>
          <w:lang w:val="en-US"/>
        </w:rPr>
        <w:t>S</w:t>
      </w:r>
      <w:r w:rsidRPr="005F752C">
        <w:rPr>
          <w:rStyle w:val="FontStyle67"/>
        </w:rPr>
        <w:t>,</w:t>
      </w:r>
    </w:p>
    <w:p w:rsidR="005F752C" w:rsidRP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где С – стоимость помещения, руб.</w:t>
      </w:r>
      <w:r w:rsidRPr="005F752C">
        <w:rPr>
          <w:rStyle w:val="FontStyle67"/>
        </w:rPr>
        <w:t>;</w:t>
      </w: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 w:rsidRPr="005F752C">
        <w:rPr>
          <w:rStyle w:val="FontStyle67"/>
        </w:rPr>
        <w:t>С</w:t>
      </w:r>
      <w:r>
        <w:rPr>
          <w:rStyle w:val="FontStyle67"/>
        </w:rPr>
        <w:t>м</w:t>
      </w:r>
      <w:r>
        <w:rPr>
          <w:rStyle w:val="FontStyle67"/>
          <w:vertAlign w:val="superscript"/>
        </w:rPr>
        <w:t xml:space="preserve">2 </w:t>
      </w:r>
      <w:r>
        <w:rPr>
          <w:rStyle w:val="FontStyle67"/>
        </w:rPr>
        <w:t>– стоимость 1м</w:t>
      </w:r>
      <w:r>
        <w:rPr>
          <w:rStyle w:val="FontStyle67"/>
          <w:vertAlign w:val="superscript"/>
        </w:rPr>
        <w:t>2</w:t>
      </w:r>
      <w:r>
        <w:rPr>
          <w:rStyle w:val="FontStyle67"/>
        </w:rPr>
        <w:t xml:space="preserve"> площади помещения, руб</w:t>
      </w:r>
      <w:r w:rsidRPr="005F752C">
        <w:rPr>
          <w:rStyle w:val="FontStyle67"/>
        </w:rPr>
        <w:t>.;</w:t>
      </w: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  <w:vertAlign w:val="superscript"/>
        </w:rPr>
      </w:pPr>
      <w:r>
        <w:rPr>
          <w:rStyle w:val="FontStyle67"/>
          <w:lang w:val="en-US"/>
        </w:rPr>
        <w:t>S</w:t>
      </w:r>
      <w:r w:rsidRPr="00071F05">
        <w:rPr>
          <w:rStyle w:val="FontStyle67"/>
        </w:rPr>
        <w:t xml:space="preserve"> – </w:t>
      </w:r>
      <w:r>
        <w:rPr>
          <w:rStyle w:val="FontStyle67"/>
        </w:rPr>
        <w:t>занимаемая площадь</w:t>
      </w:r>
      <w:r w:rsidRPr="00071F05">
        <w:rPr>
          <w:rStyle w:val="FontStyle67"/>
        </w:rPr>
        <w:t xml:space="preserve">, </w:t>
      </w:r>
      <w:r>
        <w:rPr>
          <w:rStyle w:val="FontStyle67"/>
        </w:rPr>
        <w:t>м</w:t>
      </w:r>
      <w:r>
        <w:rPr>
          <w:rStyle w:val="FontStyle67"/>
          <w:vertAlign w:val="superscript"/>
        </w:rPr>
        <w:t>2</w:t>
      </w: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  <w:vertAlign w:val="superscript"/>
        </w:rPr>
      </w:pP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Дать определение понятия амортизация</w:t>
      </w: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13 – Затраты на оборудование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1124"/>
        <w:gridCol w:w="1123"/>
        <w:gridCol w:w="977"/>
      </w:tblGrid>
      <w:tr w:rsidR="005F752C" w:rsidTr="005F752C">
        <w:tc>
          <w:tcPr>
            <w:tcW w:w="1242" w:type="dxa"/>
          </w:tcPr>
          <w:p w:rsidR="005F752C" w:rsidRP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№ по порядку</w:t>
            </w:r>
          </w:p>
        </w:tc>
        <w:tc>
          <w:tcPr>
            <w:tcW w:w="2694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Названия оборудования</w:t>
            </w:r>
          </w:p>
        </w:tc>
        <w:tc>
          <w:tcPr>
            <w:tcW w:w="2693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Единицы измерения (кг, мл, г, мг, шт.)</w:t>
            </w:r>
          </w:p>
        </w:tc>
        <w:tc>
          <w:tcPr>
            <w:tcW w:w="1124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Кол-во штук</w:t>
            </w:r>
          </w:p>
        </w:tc>
        <w:tc>
          <w:tcPr>
            <w:tcW w:w="1123" w:type="dxa"/>
          </w:tcPr>
          <w:p w:rsidR="005F752C" w:rsidRP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Цена за ед./руб.</w:t>
            </w:r>
          </w:p>
        </w:tc>
        <w:tc>
          <w:tcPr>
            <w:tcW w:w="977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Всего, руб.</w:t>
            </w:r>
          </w:p>
        </w:tc>
      </w:tr>
      <w:tr w:rsidR="005F752C" w:rsidTr="005F752C">
        <w:tc>
          <w:tcPr>
            <w:tcW w:w="1242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694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693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124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123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977" w:type="dxa"/>
          </w:tcPr>
          <w:p w:rsidR="005F752C" w:rsidRDefault="005F752C" w:rsidP="005F752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5F752C" w:rsidRDefault="005F752C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3A7C57" w:rsidRPr="003A7C57" w:rsidRDefault="003A7C57" w:rsidP="005F752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Расчёт </w:t>
      </w:r>
      <w:proofErr w:type="spellStart"/>
      <w:r>
        <w:rPr>
          <w:rStyle w:val="FontStyle67"/>
        </w:rPr>
        <w:t>амортизции</w:t>
      </w:r>
      <w:proofErr w:type="spellEnd"/>
      <w:r>
        <w:rPr>
          <w:rStyle w:val="FontStyle67"/>
        </w:rPr>
        <w:t xml:space="preserve"> проводим линейным способом</w:t>
      </w:r>
      <w:r w:rsidRPr="003A7C57">
        <w:rPr>
          <w:rStyle w:val="FontStyle67"/>
        </w:rPr>
        <w:t>:</w:t>
      </w:r>
    </w:p>
    <w:p w:rsidR="00F4371F" w:rsidRDefault="003A7C57" w:rsidP="00F4371F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>Н</w:t>
      </w:r>
      <w:r>
        <w:rPr>
          <w:rStyle w:val="FontStyle67"/>
          <w:vertAlign w:val="subscript"/>
        </w:rPr>
        <w:t>а</w:t>
      </w:r>
      <w:r>
        <w:rPr>
          <w:rStyle w:val="FontStyle67"/>
        </w:rPr>
        <w:t xml:space="preserve"> = </w:t>
      </w:r>
      <w:r w:rsidRPr="00BA4C01">
        <w:rPr>
          <w:rStyle w:val="FontStyle67"/>
        </w:rPr>
        <w:t>(1/</w:t>
      </w:r>
      <w:r>
        <w:rPr>
          <w:rStyle w:val="FontStyle67"/>
          <w:lang w:val="en-US"/>
        </w:rPr>
        <w:t>n</w:t>
      </w:r>
      <w:r w:rsidRPr="00BA4C01">
        <w:rPr>
          <w:rStyle w:val="FontStyle67"/>
        </w:rPr>
        <w:t xml:space="preserve">) </w:t>
      </w:r>
      <w:r>
        <w:rPr>
          <w:rStyle w:val="FontStyle67"/>
          <w:lang w:val="en-US"/>
        </w:rPr>
        <w:t>x</w:t>
      </w:r>
      <w:r w:rsidRPr="00BA4C01">
        <w:rPr>
          <w:rStyle w:val="FontStyle67"/>
        </w:rPr>
        <w:t xml:space="preserve"> 100%</w:t>
      </w:r>
      <w:r w:rsidR="00BA4C01">
        <w:rPr>
          <w:rStyle w:val="FontStyle67"/>
        </w:rPr>
        <w:t>,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Н</w:t>
      </w:r>
      <w:r>
        <w:rPr>
          <w:rStyle w:val="FontStyle67"/>
          <w:vertAlign w:val="subscript"/>
        </w:rPr>
        <w:t>ф</w:t>
      </w:r>
      <w:proofErr w:type="spellEnd"/>
      <w:r>
        <w:rPr>
          <w:rStyle w:val="FontStyle67"/>
          <w:vertAlign w:val="subscript"/>
        </w:rPr>
        <w:t xml:space="preserve"> </w:t>
      </w:r>
      <w:r>
        <w:rPr>
          <w:rStyle w:val="FontStyle67"/>
        </w:rPr>
        <w:t>– норма амортизации, %</w:t>
      </w:r>
      <w:r w:rsidRPr="00BA4C01">
        <w:rPr>
          <w:rStyle w:val="FontStyle67"/>
        </w:rPr>
        <w:t>;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n</w:t>
      </w:r>
      <w:r w:rsidRPr="00BA4C01">
        <w:rPr>
          <w:rStyle w:val="FontStyle67"/>
        </w:rPr>
        <w:t xml:space="preserve"> </w:t>
      </w:r>
      <w:r>
        <w:rPr>
          <w:rStyle w:val="FontStyle67"/>
        </w:rPr>
        <w:t>–</w:t>
      </w:r>
      <w:r w:rsidRPr="00BA4C01">
        <w:rPr>
          <w:rStyle w:val="FontStyle67"/>
        </w:rPr>
        <w:t xml:space="preserve"> </w:t>
      </w:r>
      <w:r>
        <w:rPr>
          <w:rStyle w:val="FontStyle67"/>
        </w:rPr>
        <w:t>нормативный срок службы, лет.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ОФ</w:t>
      </w:r>
      <w:r>
        <w:rPr>
          <w:rStyle w:val="FontStyle67"/>
          <w:vertAlign w:val="subscript"/>
        </w:rPr>
        <w:t>п</w:t>
      </w:r>
      <w:proofErr w:type="spellEnd"/>
      <w:r w:rsidRPr="00BA4C01">
        <w:rPr>
          <w:rStyle w:val="FontStyle67"/>
        </w:rPr>
        <w:t xml:space="preserve"> </w:t>
      </w:r>
      <w:proofErr w:type="gramStart"/>
      <w:r>
        <w:rPr>
          <w:rStyle w:val="FontStyle67"/>
          <w:lang w:val="en-US"/>
        </w:rPr>
        <w:t>x</w:t>
      </w:r>
      <w:r w:rsidRPr="00BA4C01">
        <w:rPr>
          <w:rStyle w:val="FontStyle67"/>
        </w:rPr>
        <w:t xml:space="preserve"> </w:t>
      </w:r>
      <w:r>
        <w:rPr>
          <w:rStyle w:val="FontStyle67"/>
        </w:rPr>
        <w:t>Н</w:t>
      </w:r>
      <w:r>
        <w:rPr>
          <w:rStyle w:val="FontStyle67"/>
          <w:vertAlign w:val="subscript"/>
        </w:rPr>
        <w:t>а</w:t>
      </w:r>
      <w:proofErr w:type="gramEnd"/>
      <w:r>
        <w:rPr>
          <w:rStyle w:val="FontStyle67"/>
          <w:vertAlign w:val="subscript"/>
        </w:rPr>
        <w:t xml:space="preserve"> </w:t>
      </w:r>
      <w:r>
        <w:rPr>
          <w:rStyle w:val="FontStyle67"/>
        </w:rPr>
        <w:t xml:space="preserve">/ 100% =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год</w:t>
      </w:r>
      <w:proofErr w:type="spellEnd"/>
      <w:r>
        <w:rPr>
          <w:rStyle w:val="FontStyle67"/>
        </w:rPr>
        <w:t>,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ОФ</w:t>
      </w:r>
      <w:r>
        <w:rPr>
          <w:rStyle w:val="FontStyle67"/>
          <w:vertAlign w:val="subscript"/>
        </w:rPr>
        <w:t>п</w:t>
      </w:r>
      <w:proofErr w:type="spellEnd"/>
      <w:r>
        <w:rPr>
          <w:rStyle w:val="FontStyle67"/>
        </w:rPr>
        <w:t xml:space="preserve"> – первоначальная стоимость основных фондов, руб.</w:t>
      </w:r>
      <w:r w:rsidRPr="00BA4C01">
        <w:rPr>
          <w:rStyle w:val="FontStyle67"/>
        </w:rPr>
        <w:t>;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Н</w:t>
      </w:r>
      <w:r>
        <w:rPr>
          <w:rStyle w:val="FontStyle67"/>
          <w:vertAlign w:val="subscript"/>
        </w:rPr>
        <w:t>а</w:t>
      </w:r>
      <w:r>
        <w:rPr>
          <w:rStyle w:val="FontStyle67"/>
        </w:rPr>
        <w:t xml:space="preserve"> – норма амортизации, %</w:t>
      </w:r>
      <w:r w:rsidRPr="00BA4C01">
        <w:rPr>
          <w:rStyle w:val="FontStyle67"/>
        </w:rPr>
        <w:t>;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год</w:t>
      </w:r>
      <w:proofErr w:type="spellEnd"/>
      <w:r>
        <w:rPr>
          <w:rStyle w:val="FontStyle67"/>
        </w:rPr>
        <w:t xml:space="preserve"> – годовые амортизационные отчисления, руб.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год</w:t>
      </w:r>
      <w:proofErr w:type="spellEnd"/>
      <w:r w:rsidRPr="00BA4C01">
        <w:rPr>
          <w:rStyle w:val="FontStyle67"/>
        </w:rPr>
        <w:t>/</w:t>
      </w:r>
      <w:r>
        <w:rPr>
          <w:rStyle w:val="FontStyle67"/>
          <w:lang w:val="en-US"/>
        </w:rPr>
        <w:t>m</w:t>
      </w:r>
      <w:r w:rsidRPr="00BA4C01">
        <w:rPr>
          <w:rStyle w:val="FontStyle67"/>
        </w:rPr>
        <w:t xml:space="preserve"> =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>,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год</w:t>
      </w:r>
      <w:proofErr w:type="spellEnd"/>
      <w:r>
        <w:rPr>
          <w:rStyle w:val="FontStyle67"/>
        </w:rPr>
        <w:t xml:space="preserve"> – годовая амортизация, руб</w:t>
      </w:r>
      <w:r w:rsidRPr="00BA4C01">
        <w:rPr>
          <w:rStyle w:val="FontStyle67"/>
        </w:rPr>
        <w:t>.;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m</w:t>
      </w:r>
      <w:r w:rsidRPr="00BA4C01">
        <w:rPr>
          <w:rStyle w:val="FontStyle67"/>
        </w:rPr>
        <w:t xml:space="preserve"> – </w:t>
      </w:r>
      <w:r>
        <w:rPr>
          <w:rStyle w:val="FontStyle67"/>
        </w:rPr>
        <w:t>число месяцев в году</w:t>
      </w:r>
      <w:r w:rsidRPr="00BA4C01">
        <w:rPr>
          <w:rStyle w:val="FontStyle67"/>
        </w:rPr>
        <w:t>;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 xml:space="preserve"> – амортизация в месяц, руб.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>/</w:t>
      </w:r>
      <w:r>
        <w:rPr>
          <w:rStyle w:val="FontStyle67"/>
          <w:lang w:val="en-US"/>
        </w:rPr>
        <w:t>t</w:t>
      </w:r>
      <w:proofErr w:type="spellStart"/>
      <w:r>
        <w:rPr>
          <w:rStyle w:val="FontStyle67"/>
          <w:vertAlign w:val="subscript"/>
        </w:rPr>
        <w:t>мес</w:t>
      </w:r>
      <w:proofErr w:type="spellEnd"/>
      <w:r>
        <w:rPr>
          <w:rStyle w:val="FontStyle67"/>
          <w:vertAlign w:val="subscript"/>
        </w:rPr>
        <w:t xml:space="preserve"> </w:t>
      </w:r>
      <w:r>
        <w:rPr>
          <w:rStyle w:val="FontStyle67"/>
        </w:rPr>
        <w:t xml:space="preserve">=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>,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 xml:space="preserve"> – амортизация в месяц, руб.</w:t>
      </w:r>
      <w:r w:rsidRPr="00BA4C01">
        <w:rPr>
          <w:rStyle w:val="FontStyle67"/>
        </w:rPr>
        <w:t>;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t</w:t>
      </w:r>
      <w:proofErr w:type="spellStart"/>
      <w:r>
        <w:rPr>
          <w:rStyle w:val="FontStyle67"/>
          <w:vertAlign w:val="subscript"/>
        </w:rPr>
        <w:t>мес</w:t>
      </w:r>
      <w:proofErr w:type="spellEnd"/>
      <w:r>
        <w:rPr>
          <w:rStyle w:val="FontStyle67"/>
          <w:vertAlign w:val="subscript"/>
        </w:rPr>
        <w:t xml:space="preserve"> </w:t>
      </w:r>
      <w:r>
        <w:rPr>
          <w:rStyle w:val="FontStyle67"/>
        </w:rPr>
        <w:t>– число рабочих часов в месяце</w:t>
      </w:r>
      <w:r w:rsidRPr="00BA4C01">
        <w:rPr>
          <w:rStyle w:val="FontStyle67"/>
        </w:rPr>
        <w:t>;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– амортизация в час.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</w:t>
      </w:r>
      <w:r>
        <w:rPr>
          <w:rStyle w:val="FontStyle67"/>
          <w:lang w:val="en-US"/>
        </w:rPr>
        <w:t>x</w:t>
      </w:r>
      <w:r w:rsidRPr="00BA4C01">
        <w:rPr>
          <w:rStyle w:val="FontStyle67"/>
          <w:vertAlign w:val="subscript"/>
        </w:rPr>
        <w:t xml:space="preserve"> </w:t>
      </w:r>
      <w:r>
        <w:rPr>
          <w:rStyle w:val="FontStyle67"/>
          <w:lang w:val="en-US"/>
        </w:rPr>
        <w:t>t</w:t>
      </w:r>
      <w:r>
        <w:rPr>
          <w:rStyle w:val="FontStyle67"/>
          <w:vertAlign w:val="subscript"/>
        </w:rPr>
        <w:t>анализа</w:t>
      </w:r>
      <w:r>
        <w:rPr>
          <w:rStyle w:val="FontStyle67"/>
        </w:rPr>
        <w:t xml:space="preserve"> =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для</w:t>
      </w:r>
      <w:proofErr w:type="spellEnd"/>
      <w:r>
        <w:rPr>
          <w:rStyle w:val="FontStyle67"/>
          <w:vertAlign w:val="subscript"/>
        </w:rPr>
        <w:t xml:space="preserve"> анализа</w:t>
      </w:r>
      <w:r>
        <w:rPr>
          <w:rStyle w:val="FontStyle67"/>
        </w:rPr>
        <w:t>,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  <w:vertAlign w:val="subscript"/>
        </w:rPr>
        <w:t xml:space="preserve"> </w:t>
      </w:r>
      <w:r w:rsidRPr="00BA4C01">
        <w:rPr>
          <w:rStyle w:val="FontStyle67"/>
        </w:rPr>
        <w:t xml:space="preserve">– амортизация </w:t>
      </w:r>
      <w:r>
        <w:rPr>
          <w:rStyle w:val="FontStyle67"/>
        </w:rPr>
        <w:t>в час</w:t>
      </w:r>
      <w:r w:rsidRPr="00BA4C01">
        <w:rPr>
          <w:rStyle w:val="FontStyle67"/>
        </w:rPr>
        <w:t>;</w:t>
      </w:r>
    </w:p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t</w:t>
      </w:r>
      <w:r>
        <w:rPr>
          <w:rStyle w:val="FontStyle67"/>
          <w:vertAlign w:val="subscript"/>
        </w:rPr>
        <w:t xml:space="preserve">анализа </w:t>
      </w:r>
      <w:r>
        <w:rPr>
          <w:rStyle w:val="FontStyle67"/>
        </w:rPr>
        <w:t>– время проведения анализа, часов</w:t>
      </w:r>
      <w:r w:rsidRPr="00BA4C01">
        <w:rPr>
          <w:rStyle w:val="FontStyle67"/>
        </w:rPr>
        <w:t>;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А</w:t>
      </w:r>
      <w:r>
        <w:rPr>
          <w:rStyle w:val="FontStyle67"/>
          <w:vertAlign w:val="subscript"/>
        </w:rPr>
        <w:t>для</w:t>
      </w:r>
      <w:proofErr w:type="spellEnd"/>
      <w:r>
        <w:rPr>
          <w:rStyle w:val="FontStyle67"/>
          <w:vertAlign w:val="subscript"/>
        </w:rPr>
        <w:t xml:space="preserve"> анализа</w:t>
      </w:r>
      <w:r>
        <w:rPr>
          <w:rStyle w:val="FontStyle67"/>
        </w:rPr>
        <w:t xml:space="preserve"> – амортизация, включённая в стоимость анализа.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Данные занести в таблицу 14.</w:t>
      </w: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14 – Расчёт амортизации основных средств, для проведения анализа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67"/>
        <w:gridCol w:w="1731"/>
        <w:gridCol w:w="1882"/>
        <w:gridCol w:w="2357"/>
        <w:gridCol w:w="1916"/>
      </w:tblGrid>
      <w:tr w:rsidR="00BA4C01" w:rsidTr="00FB75B2">
        <w:tc>
          <w:tcPr>
            <w:tcW w:w="1967" w:type="dxa"/>
            <w:vAlign w:val="center"/>
          </w:tcPr>
          <w:p w:rsidR="00BA4C01" w:rsidRDefault="00BA4C01" w:rsidP="00FB75B2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Наименование</w:t>
            </w:r>
          </w:p>
        </w:tc>
        <w:tc>
          <w:tcPr>
            <w:tcW w:w="1731" w:type="dxa"/>
            <w:vAlign w:val="center"/>
          </w:tcPr>
          <w:p w:rsidR="00BA4C01" w:rsidRDefault="00BA4C01" w:rsidP="00FB75B2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Стоимость, руб.</w:t>
            </w:r>
          </w:p>
        </w:tc>
        <w:tc>
          <w:tcPr>
            <w:tcW w:w="1882" w:type="dxa"/>
            <w:vAlign w:val="center"/>
          </w:tcPr>
          <w:p w:rsidR="00BA4C01" w:rsidRDefault="00BA4C01" w:rsidP="00FB75B2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Норма амортизации, %</w:t>
            </w:r>
          </w:p>
        </w:tc>
        <w:tc>
          <w:tcPr>
            <w:tcW w:w="2357" w:type="dxa"/>
            <w:vAlign w:val="center"/>
          </w:tcPr>
          <w:p w:rsidR="00BA4C01" w:rsidRDefault="00BA4C01" w:rsidP="00FB75B2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Годовые амортизационные отчисления, руб.</w:t>
            </w:r>
          </w:p>
        </w:tc>
        <w:tc>
          <w:tcPr>
            <w:tcW w:w="1916" w:type="dxa"/>
            <w:vAlign w:val="center"/>
          </w:tcPr>
          <w:p w:rsidR="00BA4C01" w:rsidRDefault="00BA4C01" w:rsidP="00FB75B2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Амортизация, включённая в стоимость анализа, руб.</w:t>
            </w:r>
          </w:p>
        </w:tc>
      </w:tr>
      <w:tr w:rsidR="00BA4C01" w:rsidTr="00FB75B2">
        <w:tc>
          <w:tcPr>
            <w:tcW w:w="1967" w:type="dxa"/>
          </w:tcPr>
          <w:p w:rsidR="00BA4C01" w:rsidRDefault="00BA4C01" w:rsidP="00BA4C01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731" w:type="dxa"/>
          </w:tcPr>
          <w:p w:rsidR="00BA4C01" w:rsidRDefault="00BA4C01" w:rsidP="00BA4C01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882" w:type="dxa"/>
          </w:tcPr>
          <w:p w:rsidR="00BA4C01" w:rsidRDefault="00BA4C01" w:rsidP="00BA4C01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357" w:type="dxa"/>
          </w:tcPr>
          <w:p w:rsidR="00BA4C01" w:rsidRDefault="00BA4C01" w:rsidP="00BA4C01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16" w:type="dxa"/>
          </w:tcPr>
          <w:p w:rsidR="00BA4C01" w:rsidRDefault="00BA4C01" w:rsidP="00BA4C01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BA4C01" w:rsidRPr="00BA4C01" w:rsidRDefault="00BA4C01" w:rsidP="00BA4C01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BA4C01" w:rsidRDefault="00FB75B2" w:rsidP="00FB75B2">
      <w:pPr>
        <w:pStyle w:val="Style30"/>
        <w:widowControl/>
        <w:spacing w:line="100" w:lineRule="atLeast"/>
        <w:ind w:firstLine="0"/>
        <w:rPr>
          <w:rStyle w:val="FontStyle67"/>
          <w:b/>
        </w:rPr>
      </w:pPr>
      <w:r w:rsidRPr="00FB75B2">
        <w:rPr>
          <w:rStyle w:val="FontStyle67"/>
          <w:b/>
        </w:rPr>
        <w:t>2.5 Расчёт затрат на посуду и реактивы</w:t>
      </w:r>
    </w:p>
    <w:p w:rsidR="00FB75B2" w:rsidRPr="00FB75B2" w:rsidRDefault="00FB75B2" w:rsidP="00FB75B2">
      <w:pPr>
        <w:pStyle w:val="Style30"/>
        <w:widowControl/>
        <w:spacing w:line="100" w:lineRule="atLeast"/>
        <w:ind w:firstLine="0"/>
        <w:rPr>
          <w:rStyle w:val="FontStyle67"/>
        </w:rPr>
      </w:pPr>
      <w:r>
        <w:rPr>
          <w:rStyle w:val="FontStyle67"/>
        </w:rPr>
        <w:t>Расчёт затрат на лабораторную посуду, включенный в стоимость анализа, производится по следующим формулам:</w:t>
      </w:r>
    </w:p>
    <w:p w:rsidR="00F4371F" w:rsidRPr="00FB75B2" w:rsidRDefault="00FB75B2" w:rsidP="00FB75B2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 xml:space="preserve"> = С/</w:t>
      </w:r>
      <w:r>
        <w:rPr>
          <w:rStyle w:val="FontStyle67"/>
          <w:lang w:val="en-US"/>
        </w:rPr>
        <w:t>m</w:t>
      </w:r>
      <w:r w:rsidRPr="00FB75B2">
        <w:rPr>
          <w:rStyle w:val="FontStyle67"/>
        </w:rPr>
        <w:t>,</w:t>
      </w:r>
    </w:p>
    <w:p w:rsidR="00D842A0" w:rsidRPr="00FB75B2" w:rsidRDefault="00FB75B2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где С – стоимость лабораторной посуды</w:t>
      </w:r>
      <w:r w:rsidRPr="00FB75B2">
        <w:rPr>
          <w:rStyle w:val="FontStyle67"/>
        </w:rPr>
        <w:t>;</w:t>
      </w:r>
    </w:p>
    <w:p w:rsidR="00FB75B2" w:rsidRDefault="00FB75B2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m</w:t>
      </w:r>
      <w:r w:rsidRPr="00FB75B2">
        <w:rPr>
          <w:rStyle w:val="FontStyle67"/>
        </w:rPr>
        <w:t xml:space="preserve"> – </w:t>
      </w:r>
      <w:r>
        <w:rPr>
          <w:rStyle w:val="FontStyle67"/>
        </w:rPr>
        <w:t>число месяца в году</w:t>
      </w:r>
    </w:p>
    <w:p w:rsidR="00FB75B2" w:rsidRDefault="00FB75B2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 xml:space="preserve"> – затраты на лабораторную посуду за месяц, руб.</w:t>
      </w:r>
    </w:p>
    <w:p w:rsidR="00FB75B2" w:rsidRDefault="00FB75B2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B75B2" w:rsidRDefault="00FB75B2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= </w:t>
      </w: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>/</w:t>
      </w:r>
      <w:r>
        <w:rPr>
          <w:rStyle w:val="FontStyle67"/>
          <w:lang w:val="en-US"/>
        </w:rPr>
        <w:t>t</w:t>
      </w:r>
      <w:proofErr w:type="spellStart"/>
      <w:r w:rsidRPr="00FB75B2">
        <w:rPr>
          <w:rStyle w:val="FontStyle67"/>
          <w:vertAlign w:val="subscript"/>
        </w:rPr>
        <w:t>мес</w:t>
      </w:r>
      <w:proofErr w:type="spellEnd"/>
      <w:r>
        <w:rPr>
          <w:rStyle w:val="FontStyle67"/>
        </w:rPr>
        <w:t>,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месяц</w:t>
      </w:r>
      <w:proofErr w:type="spellEnd"/>
      <w:r>
        <w:rPr>
          <w:rStyle w:val="FontStyle67"/>
        </w:rPr>
        <w:t xml:space="preserve"> – затраты на лабораторную посуду за месяц, руб.</w:t>
      </w:r>
      <w:r w:rsidRPr="00FB75B2">
        <w:rPr>
          <w:rStyle w:val="FontStyle67"/>
        </w:rPr>
        <w:t>;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t</w:t>
      </w:r>
      <w:proofErr w:type="spellStart"/>
      <w:r>
        <w:rPr>
          <w:rStyle w:val="FontStyle67"/>
          <w:vertAlign w:val="subscript"/>
        </w:rPr>
        <w:t>мес</w:t>
      </w:r>
      <w:proofErr w:type="spellEnd"/>
      <w:r>
        <w:rPr>
          <w:rStyle w:val="FontStyle67"/>
        </w:rPr>
        <w:t xml:space="preserve"> – число рабочих </w:t>
      </w:r>
      <w:proofErr w:type="spellStart"/>
      <w:r>
        <w:rPr>
          <w:rStyle w:val="FontStyle67"/>
        </w:rPr>
        <w:t>дн</w:t>
      </w:r>
      <w:proofErr w:type="spellEnd"/>
      <w:r>
        <w:rPr>
          <w:rStyle w:val="FontStyle67"/>
        </w:rPr>
        <w:t>. часов в месяце</w:t>
      </w:r>
      <w:r w:rsidRPr="00FB75B2">
        <w:rPr>
          <w:rStyle w:val="FontStyle67"/>
        </w:rPr>
        <w:t>;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– затраты на лабораторную посуду за час, руб.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B75B2" w:rsidRDefault="00FB75B2" w:rsidP="00FB75B2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на</w:t>
      </w:r>
      <w:proofErr w:type="spellEnd"/>
      <w:r>
        <w:rPr>
          <w:rStyle w:val="FontStyle67"/>
          <w:vertAlign w:val="subscript"/>
        </w:rPr>
        <w:t xml:space="preserve"> анализ</w:t>
      </w:r>
      <w:r>
        <w:rPr>
          <w:rStyle w:val="FontStyle67"/>
        </w:rPr>
        <w:t xml:space="preserve"> = </w:t>
      </w: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x </w:t>
      </w:r>
      <w:r>
        <w:rPr>
          <w:rStyle w:val="FontStyle67"/>
          <w:lang w:val="en-US"/>
        </w:rPr>
        <w:t>t</w:t>
      </w:r>
      <w:r>
        <w:rPr>
          <w:rStyle w:val="FontStyle67"/>
          <w:vertAlign w:val="subscript"/>
        </w:rPr>
        <w:t>анализ</w:t>
      </w:r>
      <w:r>
        <w:rPr>
          <w:rStyle w:val="FontStyle67"/>
        </w:rPr>
        <w:t>,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час</w:t>
      </w:r>
      <w:proofErr w:type="spellEnd"/>
      <w:r>
        <w:rPr>
          <w:rStyle w:val="FontStyle67"/>
        </w:rPr>
        <w:t xml:space="preserve"> – затраты на лабораторную посуду за час, руб.</w:t>
      </w:r>
      <w:r w:rsidRPr="00FB75B2">
        <w:rPr>
          <w:rStyle w:val="FontStyle67"/>
        </w:rPr>
        <w:t>;</w:t>
      </w:r>
    </w:p>
    <w:p w:rsidR="00FB75B2" w:rsidRP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  <w:lang w:val="en-US"/>
        </w:rPr>
        <w:t>t</w:t>
      </w:r>
      <w:r>
        <w:rPr>
          <w:rStyle w:val="FontStyle67"/>
          <w:vertAlign w:val="subscript"/>
        </w:rPr>
        <w:t>анализ</w:t>
      </w:r>
      <w:r>
        <w:rPr>
          <w:rStyle w:val="FontStyle67"/>
        </w:rPr>
        <w:t xml:space="preserve"> – время проведения анализа, часов</w:t>
      </w:r>
      <w:r w:rsidRPr="00FB75B2">
        <w:rPr>
          <w:rStyle w:val="FontStyle67"/>
        </w:rPr>
        <w:t>;</w:t>
      </w:r>
    </w:p>
    <w:p w:rsidR="00FB75B2" w:rsidRDefault="00FB75B2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на</w:t>
      </w:r>
      <w:proofErr w:type="spellEnd"/>
      <w:r>
        <w:rPr>
          <w:rStyle w:val="FontStyle67"/>
          <w:vertAlign w:val="subscript"/>
        </w:rPr>
        <w:t xml:space="preserve"> анализ</w:t>
      </w:r>
      <w:r w:rsidR="00FC6E4D">
        <w:rPr>
          <w:rStyle w:val="FontStyle67"/>
        </w:rPr>
        <w:t xml:space="preserve"> – затраты на лабораторную посуду, приходящиеся на один анализ.</w:t>
      </w:r>
    </w:p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Данные занести в таблицу 15 и таблицу 16.</w:t>
      </w:r>
    </w:p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15 – Затраты на лабораторную посуду для проведения анализа.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1124"/>
        <w:gridCol w:w="1123"/>
        <w:gridCol w:w="977"/>
      </w:tblGrid>
      <w:tr w:rsidR="00FC6E4D" w:rsidTr="00FC6E4D">
        <w:tc>
          <w:tcPr>
            <w:tcW w:w="110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 xml:space="preserve">№ по </w:t>
            </w:r>
            <w:proofErr w:type="spellStart"/>
            <w:r>
              <w:rPr>
                <w:rStyle w:val="FontStyle67"/>
              </w:rPr>
              <w:t>поряку</w:t>
            </w:r>
            <w:proofErr w:type="spellEnd"/>
          </w:p>
        </w:tc>
        <w:tc>
          <w:tcPr>
            <w:tcW w:w="2835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Названия оборудования</w:t>
            </w:r>
          </w:p>
        </w:tc>
        <w:tc>
          <w:tcPr>
            <w:tcW w:w="2693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Единицы измерения (кг, мл, г, мг, шт.)</w:t>
            </w:r>
          </w:p>
        </w:tc>
        <w:tc>
          <w:tcPr>
            <w:tcW w:w="1124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Кол-во штук</w:t>
            </w:r>
          </w:p>
        </w:tc>
        <w:tc>
          <w:tcPr>
            <w:tcW w:w="1123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Цена за ед./руб.</w:t>
            </w:r>
          </w:p>
        </w:tc>
        <w:tc>
          <w:tcPr>
            <w:tcW w:w="977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Всего, руб.</w:t>
            </w:r>
          </w:p>
        </w:tc>
      </w:tr>
      <w:tr w:rsidR="00FC6E4D" w:rsidTr="00FC6E4D">
        <w:tc>
          <w:tcPr>
            <w:tcW w:w="110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835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2693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124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1123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  <w:tc>
          <w:tcPr>
            <w:tcW w:w="977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</w:p>
        </w:tc>
      </w:tr>
    </w:tbl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16 – Затраты на химические реактивы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1"/>
        <w:gridCol w:w="1955"/>
        <w:gridCol w:w="1275"/>
        <w:gridCol w:w="851"/>
        <w:gridCol w:w="992"/>
        <w:gridCol w:w="1222"/>
        <w:gridCol w:w="1010"/>
      </w:tblGrid>
      <w:tr w:rsidR="00FC6E4D" w:rsidTr="00FC6E4D">
        <w:tc>
          <w:tcPr>
            <w:tcW w:w="817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№ по порядку</w:t>
            </w:r>
          </w:p>
        </w:tc>
        <w:tc>
          <w:tcPr>
            <w:tcW w:w="173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Реактивы</w:t>
            </w:r>
          </w:p>
        </w:tc>
        <w:tc>
          <w:tcPr>
            <w:tcW w:w="1955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Обозначение</w:t>
            </w:r>
          </w:p>
        </w:tc>
        <w:tc>
          <w:tcPr>
            <w:tcW w:w="1275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ГОСТ</w:t>
            </w:r>
          </w:p>
        </w:tc>
        <w:tc>
          <w:tcPr>
            <w:tcW w:w="85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Кол-во</w:t>
            </w:r>
          </w:p>
        </w:tc>
        <w:tc>
          <w:tcPr>
            <w:tcW w:w="992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Цена, руб.</w:t>
            </w:r>
          </w:p>
        </w:tc>
        <w:tc>
          <w:tcPr>
            <w:tcW w:w="1222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Потребление</w:t>
            </w:r>
          </w:p>
        </w:tc>
        <w:tc>
          <w:tcPr>
            <w:tcW w:w="1010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Всего, руб.</w:t>
            </w:r>
          </w:p>
        </w:tc>
      </w:tr>
      <w:tr w:rsidR="00FC6E4D" w:rsidTr="00FC6E4D">
        <w:tc>
          <w:tcPr>
            <w:tcW w:w="817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731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55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275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851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992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222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010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FC6E4D" w:rsidRPr="00FB75B2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B75B2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FC6E4D">
        <w:rPr>
          <w:rStyle w:val="FontStyle67"/>
          <w:b/>
        </w:rPr>
        <w:t>2.6 Расчёт затрат на энергию</w:t>
      </w:r>
    </w:p>
    <w:p w:rsid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16 – Расчёт затрат на энергию для проведения анализа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FC6E4D" w:rsidTr="00FC6E4D">
        <w:tc>
          <w:tcPr>
            <w:tcW w:w="1970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Наименование оборудования</w:t>
            </w:r>
          </w:p>
        </w:tc>
        <w:tc>
          <w:tcPr>
            <w:tcW w:w="1970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 xml:space="preserve">Потребляемая мощность, </w:t>
            </w:r>
            <w:r>
              <w:rPr>
                <w:rStyle w:val="FontStyle67"/>
              </w:rPr>
              <w:lastRenderedPageBreak/>
              <w:t>кВт/ч</w:t>
            </w:r>
          </w:p>
        </w:tc>
        <w:tc>
          <w:tcPr>
            <w:tcW w:w="197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 xml:space="preserve">Время работы оборудования, </w:t>
            </w:r>
            <w:r>
              <w:rPr>
                <w:rStyle w:val="FontStyle67"/>
              </w:rPr>
              <w:lastRenderedPageBreak/>
              <w:t>час</w:t>
            </w:r>
          </w:p>
        </w:tc>
        <w:tc>
          <w:tcPr>
            <w:tcW w:w="197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Цена за кВт/ч, руб.</w:t>
            </w:r>
          </w:p>
        </w:tc>
        <w:tc>
          <w:tcPr>
            <w:tcW w:w="1971" w:type="dxa"/>
            <w:vAlign w:val="center"/>
          </w:tcPr>
          <w:p w:rsidR="00FC6E4D" w:rsidRDefault="00FC6E4D" w:rsidP="00FC6E4D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Стоимость, руб.</w:t>
            </w:r>
          </w:p>
        </w:tc>
      </w:tr>
      <w:tr w:rsidR="00FC6E4D" w:rsidTr="00FC6E4D">
        <w:tc>
          <w:tcPr>
            <w:tcW w:w="1970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70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71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71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1971" w:type="dxa"/>
          </w:tcPr>
          <w:p w:rsidR="00FC6E4D" w:rsidRDefault="00FC6E4D" w:rsidP="00FB75B2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FC6E4D" w:rsidRPr="00FC6E4D" w:rsidRDefault="00FC6E4D" w:rsidP="00FB75B2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FB75B2" w:rsidRDefault="00FC6E4D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FC6E4D">
        <w:rPr>
          <w:rStyle w:val="FontStyle67"/>
          <w:b/>
        </w:rPr>
        <w:t>2.7 Расчёт времени, затраченного на анализ</w:t>
      </w:r>
    </w:p>
    <w:p w:rsidR="00FC6E4D" w:rsidRPr="00FC6E4D" w:rsidRDefault="00FC6E4D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Для того чтобы произвести определение минерализации воды, предварительно приготовить и стандартизировать растворы, необходимо произвести следующие операции</w:t>
      </w:r>
      <w:r w:rsidRPr="00FC6E4D">
        <w:rPr>
          <w:rStyle w:val="FontStyle67"/>
        </w:rPr>
        <w:t>:</w:t>
      </w:r>
    </w:p>
    <w:p w:rsidR="00FC6E4D" w:rsidRPr="00FE7ADE" w:rsidRDefault="00803459" w:rsidP="00FE7ADE">
      <w:pPr>
        <w:pStyle w:val="Style30"/>
        <w:widowControl/>
        <w:numPr>
          <w:ilvl w:val="0"/>
          <w:numId w:val="17"/>
        </w:numPr>
        <w:tabs>
          <w:tab w:val="clear" w:pos="1429"/>
          <w:tab w:val="num" w:pos="1134"/>
        </w:tabs>
        <w:spacing w:line="100" w:lineRule="atLeast"/>
        <w:ind w:left="284" w:hanging="218"/>
        <w:jc w:val="both"/>
        <w:rPr>
          <w:rStyle w:val="FontStyle67"/>
        </w:rPr>
      </w:pPr>
      <w:r>
        <w:rPr>
          <w:rStyle w:val="FontStyle67"/>
        </w:rPr>
        <w:t>Подготовка к опыту</w:t>
      </w:r>
      <w:r w:rsidR="00FE7ADE">
        <w:rPr>
          <w:rStyle w:val="FontStyle67"/>
          <w:lang w:val="en-US"/>
        </w:rPr>
        <w:t>;</w:t>
      </w:r>
    </w:p>
    <w:p w:rsidR="00FE7ADE" w:rsidRPr="00FE7ADE" w:rsidRDefault="00803459" w:rsidP="00FE7ADE">
      <w:pPr>
        <w:pStyle w:val="Style30"/>
        <w:widowControl/>
        <w:numPr>
          <w:ilvl w:val="0"/>
          <w:numId w:val="17"/>
        </w:numPr>
        <w:tabs>
          <w:tab w:val="clear" w:pos="1429"/>
          <w:tab w:val="num" w:pos="1134"/>
        </w:tabs>
        <w:spacing w:line="100" w:lineRule="atLeast"/>
        <w:ind w:left="284" w:hanging="218"/>
        <w:jc w:val="both"/>
        <w:rPr>
          <w:rStyle w:val="FontStyle67"/>
        </w:rPr>
      </w:pPr>
      <w:r>
        <w:rPr>
          <w:rStyle w:val="FontStyle67"/>
        </w:rPr>
        <w:t>Проведения опыта</w:t>
      </w:r>
      <w:r w:rsidR="00FE7ADE">
        <w:rPr>
          <w:rStyle w:val="FontStyle67"/>
          <w:lang w:val="en-US"/>
        </w:rPr>
        <w:t>;</w:t>
      </w:r>
    </w:p>
    <w:p w:rsidR="00FE7ADE" w:rsidRDefault="00FE7ADE" w:rsidP="00FE7ADE">
      <w:pPr>
        <w:pStyle w:val="Style30"/>
        <w:widowControl/>
        <w:numPr>
          <w:ilvl w:val="0"/>
          <w:numId w:val="17"/>
        </w:numPr>
        <w:tabs>
          <w:tab w:val="clear" w:pos="1429"/>
          <w:tab w:val="num" w:pos="1134"/>
        </w:tabs>
        <w:spacing w:line="100" w:lineRule="atLeast"/>
        <w:ind w:left="284" w:hanging="218"/>
        <w:jc w:val="both"/>
        <w:rPr>
          <w:rStyle w:val="FontStyle67"/>
        </w:rPr>
      </w:pPr>
      <w:r>
        <w:rPr>
          <w:rStyle w:val="FontStyle67"/>
        </w:rPr>
        <w:t>Обработка</w:t>
      </w:r>
      <w:r w:rsidR="00803459">
        <w:rPr>
          <w:rStyle w:val="FontStyle67"/>
        </w:rPr>
        <w:t xml:space="preserve"> и выдача результатов</w:t>
      </w:r>
      <w:r>
        <w:rPr>
          <w:rStyle w:val="FontStyle67"/>
        </w:rPr>
        <w:t>.</w:t>
      </w:r>
    </w:p>
    <w:p w:rsidR="00CE3D3A" w:rsidRDefault="00CE3D3A" w:rsidP="00CE3D3A">
      <w:pPr>
        <w:pStyle w:val="Style30"/>
        <w:widowControl/>
        <w:spacing w:line="100" w:lineRule="atLeast"/>
        <w:jc w:val="both"/>
        <w:rPr>
          <w:rStyle w:val="FontStyle67"/>
        </w:rPr>
      </w:pPr>
    </w:p>
    <w:p w:rsidR="00CE3D3A" w:rsidRDefault="00CE3D3A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CE3D3A">
        <w:rPr>
          <w:rStyle w:val="FontStyle67"/>
          <w:b/>
        </w:rPr>
        <w:t>2.8 Расчёт заработной платы лаборанта за проведение химического анализа</w:t>
      </w:r>
    </w:p>
    <w:p w:rsidR="00CE3D3A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Написать подготовку к анализу, проведение анализа, обработку результатов и все данные занести в таблицу.</w:t>
      </w:r>
    </w:p>
    <w:p w:rsidR="00E51A13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E51A13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17 – Расчёт заработной платы лаборанта 3 разряда за проведение анализа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E51A13" w:rsidTr="00E51A13">
        <w:tc>
          <w:tcPr>
            <w:tcW w:w="2463" w:type="dxa"/>
            <w:vAlign w:val="center"/>
          </w:tcPr>
          <w:p w:rsidR="00E51A13" w:rsidRDefault="00E51A13" w:rsidP="00E51A13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Вид начисления</w:t>
            </w:r>
          </w:p>
        </w:tc>
        <w:tc>
          <w:tcPr>
            <w:tcW w:w="2463" w:type="dxa"/>
            <w:vAlign w:val="center"/>
          </w:tcPr>
          <w:p w:rsidR="00E51A13" w:rsidRDefault="00E51A13" w:rsidP="00E51A13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Длительность, час</w:t>
            </w:r>
          </w:p>
        </w:tc>
        <w:tc>
          <w:tcPr>
            <w:tcW w:w="2463" w:type="dxa"/>
            <w:vAlign w:val="center"/>
          </w:tcPr>
          <w:p w:rsidR="00E51A13" w:rsidRDefault="00E51A13" w:rsidP="00E51A13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Часовая тарифная ставка</w:t>
            </w:r>
          </w:p>
        </w:tc>
        <w:tc>
          <w:tcPr>
            <w:tcW w:w="2464" w:type="dxa"/>
            <w:vAlign w:val="center"/>
          </w:tcPr>
          <w:p w:rsidR="00E51A13" w:rsidRDefault="00E51A13" w:rsidP="00E51A13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Сумма, руб.</w:t>
            </w:r>
          </w:p>
        </w:tc>
      </w:tr>
      <w:tr w:rsidR="00E51A13" w:rsidTr="00E51A13">
        <w:tc>
          <w:tcPr>
            <w:tcW w:w="2463" w:type="dxa"/>
          </w:tcPr>
          <w:p w:rsidR="00E51A13" w:rsidRDefault="00E51A13" w:rsidP="00CE3D3A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463" w:type="dxa"/>
          </w:tcPr>
          <w:p w:rsidR="00E51A13" w:rsidRDefault="00E51A13" w:rsidP="00CE3D3A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463" w:type="dxa"/>
          </w:tcPr>
          <w:p w:rsidR="00E51A13" w:rsidRDefault="00E51A13" w:rsidP="00CE3D3A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2464" w:type="dxa"/>
          </w:tcPr>
          <w:p w:rsidR="00E51A13" w:rsidRDefault="00E51A13" w:rsidP="00CE3D3A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E51A13" w:rsidRPr="00CE3D3A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CE3D3A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>
        <w:rPr>
          <w:rStyle w:val="FontStyle67"/>
          <w:b/>
        </w:rPr>
        <w:t>2.9 Отчисление на страховые фонды</w:t>
      </w:r>
    </w:p>
    <w:p w:rsidR="00E51A13" w:rsidRPr="008B0FBC" w:rsidRDefault="00E51A13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Дать определение отчислений на страховые взносы, сумма по каждому виду</w:t>
      </w:r>
      <w:r w:rsidR="00803459">
        <w:rPr>
          <w:rStyle w:val="FontStyle67"/>
        </w:rPr>
        <w:t xml:space="preserve"> отчислений определяется по формуле</w:t>
      </w:r>
      <w:r w:rsidR="008B0FBC" w:rsidRPr="008B0FBC">
        <w:rPr>
          <w:rStyle w:val="FontStyle67"/>
        </w:rPr>
        <w:t>:</w:t>
      </w:r>
    </w:p>
    <w:p w:rsidR="008B0FBC" w:rsidRDefault="008B0FBC" w:rsidP="008B0FB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страх.вз</w:t>
      </w:r>
      <w:proofErr w:type="spellEnd"/>
      <w:r>
        <w:rPr>
          <w:rStyle w:val="FontStyle67"/>
        </w:rPr>
        <w:t xml:space="preserve"> = </w:t>
      </w:r>
      <w:proofErr w:type="spellStart"/>
      <w:r>
        <w:rPr>
          <w:rStyle w:val="FontStyle67"/>
        </w:rPr>
        <w:t>З</w:t>
      </w:r>
      <w:r>
        <w:rPr>
          <w:rStyle w:val="FontStyle67"/>
          <w:vertAlign w:val="subscript"/>
        </w:rPr>
        <w:t>з.п</w:t>
      </w:r>
      <w:proofErr w:type="spellEnd"/>
      <w:r>
        <w:rPr>
          <w:rStyle w:val="FontStyle67"/>
          <w:vertAlign w:val="subscript"/>
        </w:rPr>
        <w:t xml:space="preserve">. </w:t>
      </w:r>
      <w:r>
        <w:rPr>
          <w:rStyle w:val="FontStyle67"/>
          <w:lang w:val="en-US"/>
        </w:rPr>
        <w:t>x</w:t>
      </w:r>
      <w:r w:rsidRPr="008B0FBC">
        <w:rPr>
          <w:rStyle w:val="FontStyle67"/>
        </w:rPr>
        <w:t xml:space="preserve"> </w:t>
      </w:r>
      <w:proofErr w:type="spellStart"/>
      <w:r>
        <w:rPr>
          <w:rStyle w:val="FontStyle67"/>
        </w:rPr>
        <w:t>Р</w:t>
      </w:r>
      <w:r>
        <w:rPr>
          <w:rStyle w:val="FontStyle67"/>
          <w:vertAlign w:val="subscript"/>
        </w:rPr>
        <w:t>отч</w:t>
      </w:r>
      <w:proofErr w:type="spellEnd"/>
      <w:r>
        <w:rPr>
          <w:rStyle w:val="FontStyle67"/>
        </w:rPr>
        <w:t>,</w:t>
      </w:r>
    </w:p>
    <w:p w:rsidR="008B0FBC" w:rsidRDefault="008B0FBC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Р</w:t>
      </w:r>
      <w:r>
        <w:rPr>
          <w:rStyle w:val="FontStyle67"/>
          <w:vertAlign w:val="subscript"/>
        </w:rPr>
        <w:t>отч</w:t>
      </w:r>
      <w:proofErr w:type="spellEnd"/>
      <w:r>
        <w:rPr>
          <w:rStyle w:val="FontStyle67"/>
        </w:rPr>
        <w:t xml:space="preserve"> – размер отчислений данного вида, %.</w:t>
      </w:r>
    </w:p>
    <w:p w:rsidR="008B0FBC" w:rsidRDefault="008B0FBC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8B0FBC" w:rsidRPr="008B0FBC" w:rsidRDefault="008B0FBC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Отчисление на страховые взносы составляет 30,2%, из них</w:t>
      </w:r>
      <w:r w:rsidRPr="008B0FBC">
        <w:rPr>
          <w:rStyle w:val="FontStyle67"/>
        </w:rPr>
        <w:t>:</w:t>
      </w:r>
    </w:p>
    <w:p w:rsidR="008B0FBC" w:rsidRPr="008B0FBC" w:rsidRDefault="008B0FBC" w:rsidP="00CE3D3A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ПФ РФ – 22%</w:t>
      </w:r>
    </w:p>
    <w:p w:rsidR="00FB75B2" w:rsidRPr="00FB75B2" w:rsidRDefault="008B0FBC" w:rsidP="00D842A0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ФСС – 2,9%</w:t>
      </w:r>
    </w:p>
    <w:p w:rsidR="00D842A0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ФФОМС – 5,1%</w:t>
      </w:r>
    </w:p>
    <w:p w:rsidR="00D842A0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Страховые взносы в зависимости от условий труда (ФССНС) – 0,2%</w:t>
      </w:r>
    </w:p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Данные занести в таблицу 18 и таблицу 19.</w:t>
      </w:r>
    </w:p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18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B0FBC" w:rsidTr="008B0FBC">
        <w:tc>
          <w:tcPr>
            <w:tcW w:w="3284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Фонд</w:t>
            </w:r>
          </w:p>
        </w:tc>
        <w:tc>
          <w:tcPr>
            <w:tcW w:w="3284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Процент уплаты</w:t>
            </w:r>
          </w:p>
        </w:tc>
        <w:tc>
          <w:tcPr>
            <w:tcW w:w="3285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Сумма</w:t>
            </w:r>
          </w:p>
        </w:tc>
      </w:tr>
      <w:tr w:rsidR="008B0FBC" w:rsidTr="008B0FBC">
        <w:tc>
          <w:tcPr>
            <w:tcW w:w="3284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4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5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D842A0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19 – Тарифы страховых взносов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B0FBC" w:rsidTr="008B0FBC">
        <w:tc>
          <w:tcPr>
            <w:tcW w:w="3284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Наименование фонда</w:t>
            </w:r>
          </w:p>
        </w:tc>
        <w:tc>
          <w:tcPr>
            <w:tcW w:w="3284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Удельный вес, %</w:t>
            </w:r>
          </w:p>
        </w:tc>
        <w:tc>
          <w:tcPr>
            <w:tcW w:w="3285" w:type="dxa"/>
            <w:vAlign w:val="center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Сумма затрат, руб.</w:t>
            </w:r>
          </w:p>
        </w:tc>
      </w:tr>
      <w:tr w:rsidR="008B0FBC" w:rsidTr="008B0FBC">
        <w:tc>
          <w:tcPr>
            <w:tcW w:w="3284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4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5" w:type="dxa"/>
          </w:tcPr>
          <w:p w:rsidR="008B0FBC" w:rsidRDefault="008B0FBC" w:rsidP="008B0FBC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D842A0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8B0FBC">
        <w:rPr>
          <w:rStyle w:val="FontStyle67"/>
          <w:b/>
        </w:rPr>
        <w:t>2.10 Расчёт накладных затрат</w:t>
      </w:r>
    </w:p>
    <w:p w:rsidR="008B0FBC" w:rsidRP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</w:p>
    <w:p w:rsidR="00D842A0" w:rsidRPr="008B0FBC" w:rsidRDefault="008B0FBC" w:rsidP="008B0FB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 xml:space="preserve">НР = (ЗП </w:t>
      </w:r>
      <w:r>
        <w:rPr>
          <w:rStyle w:val="FontStyle67"/>
          <w:lang w:val="en-US"/>
        </w:rPr>
        <w:t>x</w:t>
      </w:r>
      <w:r w:rsidRPr="008B0FBC">
        <w:rPr>
          <w:rStyle w:val="FontStyle67"/>
        </w:rPr>
        <w:t xml:space="preserve"> </w:t>
      </w: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н.р</w:t>
      </w:r>
      <w:proofErr w:type="spellEnd"/>
      <w:r>
        <w:rPr>
          <w:rStyle w:val="FontStyle67"/>
          <w:vertAlign w:val="subscript"/>
        </w:rPr>
        <w:t>.</w:t>
      </w:r>
      <w:r>
        <w:rPr>
          <w:rStyle w:val="FontStyle67"/>
        </w:rPr>
        <w:t>)</w:t>
      </w:r>
      <w:r w:rsidRPr="008B0FBC">
        <w:rPr>
          <w:rStyle w:val="FontStyle67"/>
        </w:rPr>
        <w:t>/100%,</w:t>
      </w:r>
    </w:p>
    <w:p w:rsidR="008B0FBC" w:rsidRPr="008B0FBC" w:rsidRDefault="008B0FBC" w:rsidP="008B0FB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где НР – накладные расходы, руб.</w:t>
      </w:r>
    </w:p>
    <w:p w:rsidR="00D842A0" w:rsidRDefault="008B0FBC" w:rsidP="008B0FBC">
      <w:pPr>
        <w:pStyle w:val="Style30"/>
        <w:widowControl/>
        <w:spacing w:line="100" w:lineRule="atLeast"/>
        <w:ind w:firstLine="0"/>
        <w:rPr>
          <w:rStyle w:val="FontStyle67"/>
        </w:rPr>
      </w:pPr>
      <w:r>
        <w:rPr>
          <w:rStyle w:val="FontStyle67"/>
        </w:rPr>
        <w:t>ЗП – заработная плата лаборанта химического анализа 3 разряда на произведение одного опыта, руб.</w:t>
      </w:r>
    </w:p>
    <w:p w:rsidR="008B0FBC" w:rsidRDefault="008B0FBC" w:rsidP="008B0FBC">
      <w:pPr>
        <w:pStyle w:val="Style30"/>
        <w:widowControl/>
        <w:spacing w:line="100" w:lineRule="atLeast"/>
        <w:ind w:firstLine="0"/>
        <w:rPr>
          <w:rStyle w:val="FontStyle67"/>
        </w:rPr>
      </w:pPr>
      <w:proofErr w:type="spellStart"/>
      <w:r>
        <w:rPr>
          <w:rStyle w:val="FontStyle67"/>
        </w:rPr>
        <w:t>К</w:t>
      </w:r>
      <w:r>
        <w:rPr>
          <w:rStyle w:val="FontStyle67"/>
          <w:vertAlign w:val="subscript"/>
        </w:rPr>
        <w:t>и.р</w:t>
      </w:r>
      <w:proofErr w:type="spellEnd"/>
      <w:r>
        <w:rPr>
          <w:rStyle w:val="FontStyle67"/>
          <w:vertAlign w:val="subscript"/>
        </w:rPr>
        <w:t>.</w:t>
      </w:r>
      <w:r>
        <w:rPr>
          <w:rStyle w:val="FontStyle67"/>
        </w:rPr>
        <w:t xml:space="preserve"> – коэффициент накладных расходов, %.</w:t>
      </w:r>
    </w:p>
    <w:p w:rsidR="008B0FBC" w:rsidRDefault="008B0FBC" w:rsidP="008B0FBC">
      <w:pPr>
        <w:pStyle w:val="Style30"/>
        <w:widowControl/>
        <w:spacing w:line="100" w:lineRule="atLeast"/>
        <w:ind w:firstLine="0"/>
        <w:rPr>
          <w:rStyle w:val="FontStyle67"/>
        </w:rPr>
      </w:pPr>
    </w:p>
    <w:p w:rsidR="008B0FBC" w:rsidRDefault="008B0FBC" w:rsidP="008B0FBC">
      <w:pPr>
        <w:pStyle w:val="Style30"/>
        <w:widowControl/>
        <w:spacing w:line="100" w:lineRule="atLeast"/>
        <w:ind w:firstLine="0"/>
        <w:rPr>
          <w:rStyle w:val="FontStyle67"/>
          <w:b/>
        </w:rPr>
      </w:pPr>
      <w:r w:rsidRPr="008B0FBC">
        <w:rPr>
          <w:rStyle w:val="FontStyle67"/>
          <w:b/>
        </w:rPr>
        <w:t>2.11 Расчёт прочих затрат</w:t>
      </w:r>
    </w:p>
    <w:p w:rsidR="0012733C" w:rsidRDefault="0012733C" w:rsidP="008B0FBC">
      <w:pPr>
        <w:pStyle w:val="Style30"/>
        <w:widowControl/>
        <w:spacing w:line="100" w:lineRule="atLeast"/>
        <w:ind w:firstLine="0"/>
        <w:rPr>
          <w:rStyle w:val="FontStyle67"/>
          <w:b/>
        </w:rPr>
      </w:pP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>Расходы = П+Р+Э+З/</w:t>
      </w:r>
      <w:proofErr w:type="gramStart"/>
      <w:r>
        <w:rPr>
          <w:rStyle w:val="FontStyle67"/>
        </w:rPr>
        <w:t>П+О</w:t>
      </w:r>
      <w:r>
        <w:rPr>
          <w:rStyle w:val="FontStyle67"/>
          <w:vertAlign w:val="subscript"/>
        </w:rPr>
        <w:t>страх.</w:t>
      </w:r>
      <w:proofErr w:type="spellStart"/>
      <w:r>
        <w:rPr>
          <w:rStyle w:val="FontStyle67"/>
          <w:vertAlign w:val="subscript"/>
        </w:rPr>
        <w:t>вз</w:t>
      </w:r>
      <w:proofErr w:type="spellEnd"/>
      <w:r>
        <w:rPr>
          <w:rStyle w:val="FontStyle67"/>
          <w:vertAlign w:val="subscript"/>
        </w:rPr>
        <w:t>.</w:t>
      </w:r>
      <w:r>
        <w:rPr>
          <w:rStyle w:val="FontStyle67"/>
        </w:rPr>
        <w:t>+</w:t>
      </w:r>
      <w:proofErr w:type="gramEnd"/>
      <w:r>
        <w:rPr>
          <w:rStyle w:val="FontStyle67"/>
        </w:rPr>
        <w:t>НС,</w:t>
      </w:r>
    </w:p>
    <w:p w:rsidR="00D842A0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где П – посуда</w:t>
      </w:r>
      <w:r w:rsidRPr="0012733C">
        <w:rPr>
          <w:rStyle w:val="FontStyle67"/>
        </w:rPr>
        <w:t>;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Р – реактивы</w:t>
      </w:r>
      <w:r w:rsidRPr="0012733C">
        <w:rPr>
          <w:rStyle w:val="FontStyle67"/>
        </w:rPr>
        <w:t>;</w:t>
      </w:r>
    </w:p>
    <w:p w:rsidR="00D842A0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Э – энергия</w:t>
      </w:r>
      <w:r w:rsidRPr="0012733C">
        <w:rPr>
          <w:rStyle w:val="FontStyle67"/>
        </w:rPr>
        <w:t>;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З/П – заработная плата</w:t>
      </w:r>
      <w:r w:rsidRPr="0012733C">
        <w:rPr>
          <w:rStyle w:val="FontStyle67"/>
        </w:rPr>
        <w:t>;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О</w:t>
      </w:r>
      <w:r>
        <w:rPr>
          <w:rStyle w:val="FontStyle67"/>
          <w:vertAlign w:val="subscript"/>
        </w:rPr>
        <w:t>страх.вз</w:t>
      </w:r>
      <w:proofErr w:type="spellEnd"/>
      <w:r>
        <w:rPr>
          <w:rStyle w:val="FontStyle67"/>
          <w:vertAlign w:val="subscript"/>
        </w:rPr>
        <w:t>.</w:t>
      </w:r>
      <w:r>
        <w:rPr>
          <w:rStyle w:val="FontStyle67"/>
        </w:rPr>
        <w:t xml:space="preserve"> – отчисления на страховые взносы</w:t>
      </w:r>
      <w:r w:rsidRPr="0012733C">
        <w:rPr>
          <w:rStyle w:val="FontStyle67"/>
        </w:rPr>
        <w:t>;</w:t>
      </w: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НР – накладные расходы.</w:t>
      </w: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Прочие расходы (ПР) принятые в размере 8% от суммы перечисленных расходов.</w:t>
      </w: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</w:rPr>
        <w:t>ПР</w:t>
      </w:r>
      <w:proofErr w:type="gramStart"/>
      <w:r>
        <w:rPr>
          <w:rStyle w:val="FontStyle67"/>
        </w:rPr>
        <w:t>=(</w:t>
      </w:r>
      <w:proofErr w:type="gramEnd"/>
      <w:r>
        <w:rPr>
          <w:rStyle w:val="FontStyle67"/>
        </w:rPr>
        <w:t xml:space="preserve">Расходы </w:t>
      </w:r>
      <w:r>
        <w:rPr>
          <w:rStyle w:val="FontStyle67"/>
          <w:lang w:val="en-US"/>
        </w:rPr>
        <w:t>x</w:t>
      </w:r>
      <w:r w:rsidRPr="0012733C">
        <w:rPr>
          <w:rStyle w:val="FontStyle67"/>
        </w:rPr>
        <w:t xml:space="preserve"> 8%)/100%</w:t>
      </w: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  <w:b/>
        </w:rPr>
      </w:pPr>
      <w:r w:rsidRPr="0012733C">
        <w:rPr>
          <w:rStyle w:val="FontStyle67"/>
          <w:b/>
        </w:rPr>
        <w:t>2.12 Расчёт структуры себестоимости</w:t>
      </w:r>
    </w:p>
    <w:p w:rsidR="003B0CEB" w:rsidRPr="003B0CEB" w:rsidRDefault="003B0CEB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Дать понятие структуры себестоимости, рассчитать полную себестоимость по анализу</w:t>
      </w:r>
      <w:r w:rsidR="006822C9">
        <w:rPr>
          <w:rStyle w:val="FontStyle67"/>
        </w:rPr>
        <w:t>, рассчитать удельный вес по каждой статье затрат.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Удельный вес определяется по формуле</w:t>
      </w:r>
      <w:r w:rsidRPr="0012733C">
        <w:rPr>
          <w:rStyle w:val="FontStyle67"/>
        </w:rPr>
        <w:t>: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proofErr w:type="spellStart"/>
      <w:r>
        <w:rPr>
          <w:rStyle w:val="FontStyle67"/>
        </w:rPr>
        <w:t>У</w:t>
      </w:r>
      <w:r>
        <w:rPr>
          <w:rStyle w:val="FontStyle67"/>
          <w:vertAlign w:val="subscript"/>
        </w:rPr>
        <w:t>д.вес</w:t>
      </w:r>
      <w:proofErr w:type="spellEnd"/>
      <w:r>
        <w:rPr>
          <w:rStyle w:val="FontStyle67"/>
          <w:vertAlign w:val="subscript"/>
          <w:lang w:val="en-US"/>
        </w:rPr>
        <w:t>j</w:t>
      </w:r>
      <w:r>
        <w:rPr>
          <w:rStyle w:val="FontStyle67"/>
        </w:rPr>
        <w:t>=</w:t>
      </w:r>
      <w:proofErr w:type="spellStart"/>
      <w:r>
        <w:rPr>
          <w:rStyle w:val="FontStyle67"/>
        </w:rPr>
        <w:t>С</w:t>
      </w:r>
      <w:r>
        <w:rPr>
          <w:rStyle w:val="FontStyle67"/>
          <w:vertAlign w:val="subscript"/>
        </w:rPr>
        <w:t>т</w:t>
      </w:r>
      <w:r>
        <w:rPr>
          <w:rStyle w:val="FontStyle67"/>
          <w:vertAlign w:val="subscript"/>
          <w:lang w:val="en-US"/>
        </w:rPr>
        <w:t>i</w:t>
      </w:r>
      <w:proofErr w:type="spellEnd"/>
      <w:r w:rsidRPr="0012733C">
        <w:rPr>
          <w:rStyle w:val="FontStyle67"/>
        </w:rPr>
        <w:t>/</w:t>
      </w:r>
      <w:r>
        <w:rPr>
          <w:rStyle w:val="FontStyle67"/>
        </w:rPr>
        <w:t>С</w:t>
      </w:r>
      <w:r>
        <w:rPr>
          <w:rStyle w:val="FontStyle67"/>
          <w:vertAlign w:val="subscript"/>
          <w:lang w:val="en-US"/>
        </w:rPr>
        <w:t>n</w:t>
      </w:r>
      <w:r w:rsidRPr="0012733C">
        <w:rPr>
          <w:rStyle w:val="FontStyle67"/>
        </w:rPr>
        <w:t xml:space="preserve"> </w:t>
      </w:r>
      <w:r>
        <w:rPr>
          <w:rStyle w:val="FontStyle67"/>
          <w:lang w:val="en-US"/>
        </w:rPr>
        <w:t>x</w:t>
      </w:r>
      <w:r w:rsidRPr="0012733C">
        <w:rPr>
          <w:rStyle w:val="FontStyle67"/>
        </w:rPr>
        <w:t xml:space="preserve"> 100%,</w:t>
      </w:r>
    </w:p>
    <w:p w:rsid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 xml:space="preserve">Где </w:t>
      </w:r>
      <w:proofErr w:type="spellStart"/>
      <w:r>
        <w:rPr>
          <w:rStyle w:val="FontStyle67"/>
        </w:rPr>
        <w:t>У</w:t>
      </w:r>
      <w:r>
        <w:rPr>
          <w:rStyle w:val="FontStyle67"/>
          <w:vertAlign w:val="subscript"/>
        </w:rPr>
        <w:t>д.вес</w:t>
      </w:r>
      <w:proofErr w:type="spellEnd"/>
      <w:r>
        <w:rPr>
          <w:rStyle w:val="FontStyle67"/>
          <w:vertAlign w:val="subscript"/>
          <w:lang w:val="en-US"/>
        </w:rPr>
        <w:t>j</w:t>
      </w:r>
      <w:r>
        <w:rPr>
          <w:rStyle w:val="FontStyle67"/>
        </w:rPr>
        <w:t xml:space="preserve"> – удельный вес</w:t>
      </w:r>
      <w:r w:rsidRPr="0012733C">
        <w:rPr>
          <w:rStyle w:val="FontStyle67"/>
        </w:rPr>
        <w:t>,</w:t>
      </w:r>
      <w:r>
        <w:rPr>
          <w:rStyle w:val="FontStyle67"/>
        </w:rPr>
        <w:t xml:space="preserve"> </w:t>
      </w:r>
      <w:r>
        <w:rPr>
          <w:rStyle w:val="FontStyle67"/>
          <w:lang w:val="en-US"/>
        </w:rPr>
        <w:t>j</w:t>
      </w:r>
      <w:r w:rsidRPr="0012733C">
        <w:rPr>
          <w:rStyle w:val="FontStyle67"/>
        </w:rPr>
        <w:t xml:space="preserve"> </w:t>
      </w:r>
      <w:r>
        <w:rPr>
          <w:rStyle w:val="FontStyle67"/>
        </w:rPr>
        <w:t>–</w:t>
      </w:r>
      <w:r w:rsidRPr="0012733C">
        <w:rPr>
          <w:rStyle w:val="FontStyle67"/>
        </w:rPr>
        <w:t xml:space="preserve"> </w:t>
      </w:r>
      <w:r>
        <w:rPr>
          <w:rStyle w:val="FontStyle67"/>
        </w:rPr>
        <w:t>статьи затрат</w:t>
      </w:r>
      <w:r w:rsidRPr="0012733C">
        <w:rPr>
          <w:rStyle w:val="FontStyle67"/>
        </w:rPr>
        <w:t>;</w:t>
      </w:r>
    </w:p>
    <w:p w:rsidR="0012733C" w:rsidRPr="0012733C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proofErr w:type="spellStart"/>
      <w:r>
        <w:rPr>
          <w:rStyle w:val="FontStyle67"/>
        </w:rPr>
        <w:t>С</w:t>
      </w:r>
      <w:r>
        <w:rPr>
          <w:rStyle w:val="FontStyle67"/>
          <w:vertAlign w:val="subscript"/>
        </w:rPr>
        <w:t>т</w:t>
      </w:r>
      <w:r>
        <w:rPr>
          <w:rStyle w:val="FontStyle67"/>
          <w:vertAlign w:val="subscript"/>
          <w:lang w:val="en-US"/>
        </w:rPr>
        <w:t>i</w:t>
      </w:r>
      <w:proofErr w:type="spellEnd"/>
      <w:r w:rsidRPr="0012733C">
        <w:rPr>
          <w:rStyle w:val="FontStyle67"/>
        </w:rPr>
        <w:t xml:space="preserve"> </w:t>
      </w:r>
      <w:r>
        <w:rPr>
          <w:rStyle w:val="FontStyle67"/>
        </w:rPr>
        <w:t>– сумма затрат</w:t>
      </w:r>
      <w:r w:rsidRPr="0012733C">
        <w:rPr>
          <w:rStyle w:val="FontStyle67"/>
        </w:rPr>
        <w:t>;</w:t>
      </w:r>
    </w:p>
    <w:p w:rsidR="00D842A0" w:rsidRDefault="0012733C" w:rsidP="0012733C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С</w:t>
      </w:r>
      <w:r>
        <w:rPr>
          <w:rStyle w:val="FontStyle67"/>
          <w:vertAlign w:val="subscript"/>
          <w:lang w:val="en-US"/>
        </w:rPr>
        <w:t>n</w:t>
      </w:r>
      <w:r w:rsidRPr="0012733C">
        <w:rPr>
          <w:rStyle w:val="FontStyle67"/>
        </w:rPr>
        <w:t xml:space="preserve"> – полная </w:t>
      </w:r>
      <w:r>
        <w:rPr>
          <w:rStyle w:val="FontStyle67"/>
        </w:rPr>
        <w:t>себестоимость.</w:t>
      </w:r>
    </w:p>
    <w:p w:rsidR="006822C9" w:rsidRPr="006822C9" w:rsidRDefault="006822C9" w:rsidP="006822C9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  <w:r>
        <w:rPr>
          <w:rStyle w:val="FontStyle67"/>
          <w:lang w:val="en-US"/>
        </w:rPr>
        <w:t>C</w:t>
      </w:r>
      <w:r>
        <w:rPr>
          <w:rStyle w:val="FontStyle67"/>
          <w:vertAlign w:val="subscript"/>
          <w:lang w:val="en-US"/>
        </w:rPr>
        <w:t>n</w:t>
      </w:r>
      <w:r w:rsidRPr="006822C9">
        <w:rPr>
          <w:rStyle w:val="FontStyle67"/>
        </w:rPr>
        <w:t xml:space="preserve"> = </w:t>
      </w:r>
      <w:r>
        <w:rPr>
          <w:rStyle w:val="FontStyle67"/>
        </w:rPr>
        <w:t>П+Р+Э+ЗП+СВ+НР+ПР</w:t>
      </w:r>
    </w:p>
    <w:p w:rsidR="00D842A0" w:rsidRDefault="00D842A0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</w:p>
    <w:p w:rsidR="006822C9" w:rsidRDefault="006822C9" w:rsidP="006822C9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Данные занести в таблицу 20.</w:t>
      </w:r>
    </w:p>
    <w:p w:rsidR="006822C9" w:rsidRDefault="006822C9" w:rsidP="006822C9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6822C9" w:rsidRDefault="006822C9" w:rsidP="006822C9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Таблица 20 – Структура себестоимости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822C9" w:rsidTr="006822C9">
        <w:tc>
          <w:tcPr>
            <w:tcW w:w="3284" w:type="dxa"/>
            <w:vAlign w:val="center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Название статьи</w:t>
            </w:r>
          </w:p>
        </w:tc>
        <w:tc>
          <w:tcPr>
            <w:tcW w:w="3284" w:type="dxa"/>
            <w:vAlign w:val="center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Сумма затрат, руб.</w:t>
            </w:r>
          </w:p>
        </w:tc>
        <w:tc>
          <w:tcPr>
            <w:tcW w:w="3285" w:type="dxa"/>
            <w:vAlign w:val="center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Удельный вес, %</w:t>
            </w:r>
          </w:p>
        </w:tc>
      </w:tr>
      <w:tr w:rsidR="006822C9" w:rsidTr="006822C9">
        <w:tc>
          <w:tcPr>
            <w:tcW w:w="3284" w:type="dxa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4" w:type="dxa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  <w:tc>
          <w:tcPr>
            <w:tcW w:w="3285" w:type="dxa"/>
          </w:tcPr>
          <w:p w:rsidR="006822C9" w:rsidRDefault="006822C9" w:rsidP="006822C9">
            <w:pPr>
              <w:pStyle w:val="Style30"/>
              <w:widowControl/>
              <w:spacing w:line="100" w:lineRule="atLeast"/>
              <w:ind w:firstLine="0"/>
              <w:jc w:val="both"/>
              <w:rPr>
                <w:rStyle w:val="FontStyle67"/>
              </w:rPr>
            </w:pPr>
          </w:p>
        </w:tc>
      </w:tr>
    </w:tbl>
    <w:p w:rsidR="006822C9" w:rsidRDefault="006822C9" w:rsidP="006822C9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</w:p>
    <w:p w:rsidR="006822C9" w:rsidRDefault="006822C9" w:rsidP="006822C9">
      <w:pPr>
        <w:pStyle w:val="Style30"/>
        <w:widowControl/>
        <w:spacing w:line="100" w:lineRule="atLeast"/>
        <w:ind w:firstLine="0"/>
        <w:jc w:val="both"/>
        <w:rPr>
          <w:rStyle w:val="FontStyle67"/>
        </w:rPr>
      </w:pPr>
      <w:r>
        <w:rPr>
          <w:rStyle w:val="FontStyle67"/>
        </w:rPr>
        <w:t>На основании таблицы 20 построить диаграмму</w:t>
      </w:r>
    </w:p>
    <w:p w:rsidR="00D842A0" w:rsidRDefault="00D842A0">
      <w:pPr>
        <w:pStyle w:val="Style30"/>
        <w:widowControl/>
        <w:spacing w:line="100" w:lineRule="atLeast"/>
        <w:ind w:firstLine="0"/>
        <w:jc w:val="center"/>
        <w:rPr>
          <w:rStyle w:val="FontStyle67"/>
        </w:rPr>
      </w:pPr>
    </w:p>
    <w:p w:rsidR="00636900" w:rsidRDefault="007D12EE">
      <w:pPr>
        <w:pStyle w:val="Style5"/>
        <w:widowControl/>
        <w:jc w:val="both"/>
      </w:pPr>
      <w:bookmarkStart w:id="6" w:name="_GoBack"/>
      <w:bookmarkEnd w:id="6"/>
      <w:r>
        <w:rPr>
          <w:rStyle w:val="FontStyle68"/>
        </w:rPr>
        <w:t>Заключение</w:t>
      </w:r>
    </w:p>
    <w:p w:rsidR="00636900" w:rsidRDefault="00636900">
      <w:pPr>
        <w:pStyle w:val="Style4"/>
        <w:widowControl/>
        <w:ind w:firstLine="0"/>
      </w:pPr>
    </w:p>
    <w:p w:rsidR="00636900" w:rsidRDefault="007D12EE">
      <w:pPr>
        <w:pStyle w:val="Style4"/>
        <w:widowControl/>
        <w:ind w:firstLine="0"/>
      </w:pPr>
      <w:r>
        <w:rPr>
          <w:rStyle w:val="FontStyle67"/>
        </w:rPr>
        <w:lastRenderedPageBreak/>
        <w:t xml:space="preserve">Необходимо сформулировать вывод по </w:t>
      </w:r>
      <w:r w:rsidR="006822C9">
        <w:rPr>
          <w:rStyle w:val="FontStyle67"/>
        </w:rPr>
        <w:t>анализу химического анализа</w:t>
      </w:r>
      <w:r>
        <w:rPr>
          <w:rStyle w:val="FontStyle67"/>
        </w:rPr>
        <w:t xml:space="preserve"> и о значении рас</w:t>
      </w:r>
      <w:r>
        <w:rPr>
          <w:rStyle w:val="FontStyle67"/>
        </w:rPr>
        <w:softHyphen/>
        <w:t xml:space="preserve">считанных ТЭП, себестоимости и цены </w:t>
      </w:r>
      <w:r w:rsidR="006822C9">
        <w:rPr>
          <w:rStyle w:val="FontStyle67"/>
        </w:rPr>
        <w:t>анализа</w:t>
      </w:r>
      <w:r>
        <w:rPr>
          <w:rStyle w:val="FontStyle67"/>
        </w:rPr>
        <w:t>.</w:t>
      </w:r>
    </w:p>
    <w:p w:rsidR="00636900" w:rsidRDefault="00636900">
      <w:pPr>
        <w:pStyle w:val="Style43"/>
        <w:widowControl/>
        <w:jc w:val="both"/>
      </w:pPr>
    </w:p>
    <w:p w:rsidR="00B65088" w:rsidRDefault="00B65088" w:rsidP="00B65088">
      <w:pPr>
        <w:pStyle w:val="Style7"/>
        <w:widowControl/>
        <w:tabs>
          <w:tab w:val="left" w:pos="2005"/>
        </w:tabs>
        <w:spacing w:line="100" w:lineRule="atLeast"/>
        <w:ind w:left="360" w:firstLine="0"/>
        <w:jc w:val="center"/>
        <w:rPr>
          <w:rFonts w:eastAsia="TimesNewRomanPSMT"/>
          <w:b/>
          <w:color w:val="000000"/>
          <w:sz w:val="28"/>
          <w:szCs w:val="28"/>
        </w:rPr>
      </w:pPr>
      <w:r>
        <w:rPr>
          <w:rFonts w:eastAsia="TimesNewRomanPSMT"/>
          <w:b/>
          <w:color w:val="000000"/>
          <w:sz w:val="28"/>
          <w:szCs w:val="28"/>
        </w:rPr>
        <w:br w:type="page"/>
      </w:r>
    </w:p>
    <w:p w:rsidR="00B65088" w:rsidRPr="00B65088" w:rsidRDefault="00B65088" w:rsidP="00B65088">
      <w:pPr>
        <w:pStyle w:val="Style7"/>
        <w:widowControl/>
        <w:tabs>
          <w:tab w:val="left" w:pos="2005"/>
        </w:tabs>
        <w:spacing w:line="100" w:lineRule="atLeast"/>
        <w:ind w:left="360" w:firstLine="0"/>
        <w:jc w:val="center"/>
        <w:rPr>
          <w:b/>
        </w:rPr>
      </w:pPr>
      <w:r w:rsidRPr="00B65088">
        <w:rPr>
          <w:rFonts w:eastAsia="TimesNewRomanPSMT"/>
          <w:b/>
          <w:color w:val="000000"/>
          <w:sz w:val="28"/>
          <w:szCs w:val="28"/>
        </w:rPr>
        <w:lastRenderedPageBreak/>
        <w:t>Библиографический список источников информации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 xml:space="preserve">Горфинкель </w:t>
      </w:r>
      <w:proofErr w:type="spellStart"/>
      <w:r>
        <w:rPr>
          <w:rStyle w:val="FontStyle67"/>
        </w:rPr>
        <w:t>В.Ю.Экономика</w:t>
      </w:r>
      <w:proofErr w:type="spellEnd"/>
      <w:r>
        <w:rPr>
          <w:rStyle w:val="FontStyle67"/>
        </w:rPr>
        <w:t xml:space="preserve"> предприятия. - М.: Банки и биржи. 201</w:t>
      </w:r>
      <w:r w:rsidR="00071F05">
        <w:rPr>
          <w:rStyle w:val="FontStyle67"/>
        </w:rPr>
        <w:t xml:space="preserve">8 </w:t>
      </w:r>
      <w:r>
        <w:rPr>
          <w:rStyle w:val="FontStyle67"/>
        </w:rPr>
        <w:t>г., стр.89-106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Грибов В.Д., Грузинов В.П. Экономика предприятия: Учеб. пособие. - М.: Финансы и статистика, 201</w:t>
      </w:r>
      <w:r w:rsidR="00071F05">
        <w:rPr>
          <w:rStyle w:val="FontStyle67"/>
        </w:rPr>
        <w:t>9</w:t>
      </w:r>
      <w:r>
        <w:rPr>
          <w:rStyle w:val="FontStyle67"/>
        </w:rPr>
        <w:t>. - 336с.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Кнышова Е.Н., Панфилов Е.Е. Экономика организации: Учебник. - М.: ФО</w:t>
      </w:r>
      <w:r>
        <w:rPr>
          <w:rStyle w:val="FontStyle67"/>
        </w:rPr>
        <w:softHyphen/>
        <w:t>РУМ: ИНФРА-М, 201</w:t>
      </w:r>
      <w:r w:rsidR="00071F05">
        <w:rPr>
          <w:rStyle w:val="FontStyle67"/>
        </w:rPr>
        <w:t>9</w:t>
      </w:r>
      <w:r>
        <w:rPr>
          <w:rStyle w:val="FontStyle67"/>
        </w:rPr>
        <w:t>. - 336 с.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 xml:space="preserve">Пушкин П.С. и др. Экономика, организация и планирование производства искусственных кож и плёночных материалов. Учебник для </w:t>
      </w:r>
      <w:proofErr w:type="spellStart"/>
      <w:r>
        <w:rPr>
          <w:rStyle w:val="FontStyle67"/>
        </w:rPr>
        <w:t>средн</w:t>
      </w:r>
      <w:proofErr w:type="spellEnd"/>
      <w:r>
        <w:rPr>
          <w:rStyle w:val="FontStyle67"/>
        </w:rPr>
        <w:t xml:space="preserve">. спец. учеб. заведений лёгкой </w:t>
      </w:r>
      <w:proofErr w:type="spellStart"/>
      <w:r>
        <w:rPr>
          <w:rStyle w:val="FontStyle67"/>
        </w:rPr>
        <w:t>пром-сти</w:t>
      </w:r>
      <w:proofErr w:type="spellEnd"/>
      <w:r>
        <w:rPr>
          <w:rStyle w:val="FontStyle67"/>
        </w:rPr>
        <w:t>. М., «Лёгкая индустрия», 201</w:t>
      </w:r>
      <w:r w:rsidR="00071F05">
        <w:rPr>
          <w:rStyle w:val="FontStyle67"/>
        </w:rPr>
        <w:t>8</w:t>
      </w:r>
      <w:r>
        <w:rPr>
          <w:rStyle w:val="FontStyle67"/>
        </w:rPr>
        <w:t>. - 343с.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Справочник мастера/</w:t>
      </w:r>
      <w:proofErr w:type="spellStart"/>
      <w:r>
        <w:rPr>
          <w:rStyle w:val="FontStyle67"/>
        </w:rPr>
        <w:t>В.В.Егоров</w:t>
      </w:r>
      <w:proofErr w:type="spellEnd"/>
      <w:r>
        <w:rPr>
          <w:rStyle w:val="FontStyle67"/>
        </w:rPr>
        <w:t xml:space="preserve">, </w:t>
      </w:r>
      <w:proofErr w:type="spellStart"/>
      <w:r>
        <w:rPr>
          <w:rStyle w:val="FontStyle67"/>
        </w:rPr>
        <w:t>Ю.В.Кочкин</w:t>
      </w:r>
      <w:proofErr w:type="spellEnd"/>
      <w:r>
        <w:rPr>
          <w:rStyle w:val="FontStyle67"/>
        </w:rPr>
        <w:t xml:space="preserve">, </w:t>
      </w:r>
      <w:proofErr w:type="spellStart"/>
      <w:r>
        <w:rPr>
          <w:rStyle w:val="FontStyle67"/>
        </w:rPr>
        <w:t>Н.В.Кочкина</w:t>
      </w:r>
      <w:proofErr w:type="spellEnd"/>
      <w:r>
        <w:rPr>
          <w:rStyle w:val="FontStyle67"/>
        </w:rPr>
        <w:t xml:space="preserve"> и др.; Под ред. </w:t>
      </w:r>
      <w:proofErr w:type="spellStart"/>
      <w:r>
        <w:rPr>
          <w:rStyle w:val="FontStyle67"/>
        </w:rPr>
        <w:t>Н.В.Кочкиной</w:t>
      </w:r>
      <w:proofErr w:type="spellEnd"/>
      <w:r>
        <w:rPr>
          <w:rStyle w:val="FontStyle67"/>
        </w:rPr>
        <w:t xml:space="preserve">, </w:t>
      </w:r>
      <w:proofErr w:type="spellStart"/>
      <w:r>
        <w:rPr>
          <w:rStyle w:val="FontStyle67"/>
        </w:rPr>
        <w:t>Г.Э.Слезингера</w:t>
      </w:r>
      <w:proofErr w:type="spellEnd"/>
      <w:r>
        <w:rPr>
          <w:rStyle w:val="FontStyle67"/>
        </w:rPr>
        <w:t xml:space="preserve">. - 2-е изд., </w:t>
      </w:r>
      <w:proofErr w:type="spellStart"/>
      <w:r>
        <w:rPr>
          <w:rStyle w:val="FontStyle67"/>
        </w:rPr>
        <w:t>перераб</w:t>
      </w:r>
      <w:proofErr w:type="spellEnd"/>
      <w:proofErr w:type="gramStart"/>
      <w:r>
        <w:rPr>
          <w:rStyle w:val="FontStyle67"/>
        </w:rPr>
        <w:t>.</w:t>
      </w:r>
      <w:proofErr w:type="gramEnd"/>
      <w:r>
        <w:rPr>
          <w:rStyle w:val="FontStyle67"/>
        </w:rPr>
        <w:t xml:space="preserve"> и доп. - М.: Экономика, 201</w:t>
      </w:r>
      <w:r w:rsidR="00071F05">
        <w:rPr>
          <w:rStyle w:val="FontStyle67"/>
        </w:rPr>
        <w:t>7</w:t>
      </w:r>
      <w:r>
        <w:rPr>
          <w:rStyle w:val="FontStyle67"/>
        </w:rPr>
        <w:t>.-296с.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 xml:space="preserve">Шипунов В.Г., </w:t>
      </w:r>
      <w:proofErr w:type="spellStart"/>
      <w:r>
        <w:rPr>
          <w:rStyle w:val="FontStyle67"/>
        </w:rPr>
        <w:t>Кишкель</w:t>
      </w:r>
      <w:proofErr w:type="spellEnd"/>
      <w:r>
        <w:rPr>
          <w:rStyle w:val="FontStyle67"/>
        </w:rPr>
        <w:t xml:space="preserve"> Е.Н. Основы управленческой деятельности: Управ</w:t>
      </w:r>
      <w:r>
        <w:rPr>
          <w:rStyle w:val="FontStyle67"/>
        </w:rPr>
        <w:softHyphen/>
        <w:t xml:space="preserve">ление персоналом, управленческая психология, управление на предприятии. Учеб. для сред. спец. учеб. заведений. - 2-е изд., </w:t>
      </w:r>
      <w:proofErr w:type="spellStart"/>
      <w:r>
        <w:rPr>
          <w:rStyle w:val="FontStyle67"/>
        </w:rPr>
        <w:t>перераб</w:t>
      </w:r>
      <w:proofErr w:type="spellEnd"/>
      <w:proofErr w:type="gramStart"/>
      <w:r>
        <w:rPr>
          <w:rStyle w:val="FontStyle67"/>
        </w:rPr>
        <w:t>.</w:t>
      </w:r>
      <w:proofErr w:type="gramEnd"/>
      <w:r>
        <w:rPr>
          <w:rStyle w:val="FontStyle67"/>
        </w:rPr>
        <w:t xml:space="preserve"> и доп. - М.: </w:t>
      </w:r>
      <w:proofErr w:type="spellStart"/>
      <w:r>
        <w:rPr>
          <w:rStyle w:val="FontStyle67"/>
        </w:rPr>
        <w:t>Весш</w:t>
      </w:r>
      <w:proofErr w:type="spellEnd"/>
      <w:r>
        <w:rPr>
          <w:rStyle w:val="FontStyle67"/>
        </w:rPr>
        <w:t xml:space="preserve">. </w:t>
      </w:r>
      <w:proofErr w:type="spellStart"/>
      <w:r>
        <w:rPr>
          <w:rStyle w:val="FontStyle67"/>
        </w:rPr>
        <w:t>шк</w:t>
      </w:r>
      <w:proofErr w:type="spellEnd"/>
      <w:r>
        <w:rPr>
          <w:rStyle w:val="FontStyle67"/>
        </w:rPr>
        <w:t>., 201</w:t>
      </w:r>
      <w:r w:rsidR="00071F05">
        <w:rPr>
          <w:rStyle w:val="FontStyle67"/>
        </w:rPr>
        <w:t>9</w:t>
      </w:r>
      <w:r>
        <w:rPr>
          <w:rStyle w:val="FontStyle67"/>
        </w:rPr>
        <w:t>.-304с.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Единый тарифно-квалификационный справочник работ и профессий рабо</w:t>
      </w:r>
      <w:r>
        <w:rPr>
          <w:rStyle w:val="FontStyle67"/>
        </w:rPr>
        <w:softHyphen/>
        <w:t>чих. Выпуск 35 Раздел: "Производство искусственной кожи"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Единый тарифно-квалификационный справочник работ и профессий рабо</w:t>
      </w:r>
      <w:r>
        <w:rPr>
          <w:rStyle w:val="FontStyle67"/>
        </w:rPr>
        <w:softHyphen/>
        <w:t>чих. Выпуск 27 Раздел «Производство полимерных материалов и изделий из них»</w:t>
      </w:r>
    </w:p>
    <w:p w:rsidR="00636900" w:rsidRDefault="007D12EE">
      <w:pPr>
        <w:pStyle w:val="Style7"/>
        <w:widowControl/>
        <w:numPr>
          <w:ilvl w:val="0"/>
          <w:numId w:val="8"/>
        </w:numPr>
        <w:tabs>
          <w:tab w:val="left" w:pos="2005"/>
        </w:tabs>
        <w:spacing w:line="100" w:lineRule="atLeast"/>
      </w:pPr>
      <w:r>
        <w:rPr>
          <w:rStyle w:val="FontStyle67"/>
        </w:rPr>
        <w:t>Единый тарифно-квалификационный справочник работ и профессий рабо</w:t>
      </w:r>
      <w:r>
        <w:rPr>
          <w:rStyle w:val="FontStyle67"/>
        </w:rPr>
        <w:softHyphen/>
        <w:t>чих. Выпуск 33 Разделы: «Общие профессии производства и переработки резиновых смесей», «Производство резиновых технических изделий, рези</w:t>
      </w:r>
      <w:r>
        <w:rPr>
          <w:rStyle w:val="FontStyle67"/>
        </w:rPr>
        <w:softHyphen/>
        <w:t>новой обуви и резиновых изделий широкого потребления», «Производство, восстановление и ремонт шин», «Производство технического углерода», «Производство регенерата»</w:t>
      </w:r>
    </w:p>
    <w:p w:rsidR="00636900" w:rsidRDefault="00636900">
      <w:pPr>
        <w:pStyle w:val="Style3"/>
        <w:widowControl/>
        <w:spacing w:line="100" w:lineRule="atLeast"/>
        <w:jc w:val="both"/>
      </w:pPr>
    </w:p>
    <w:p w:rsidR="00636900" w:rsidRDefault="00636900">
      <w:pPr>
        <w:pStyle w:val="a3"/>
        <w:widowControl/>
        <w:jc w:val="both"/>
      </w:pPr>
    </w:p>
    <w:sectPr w:rsidR="00636900" w:rsidSect="008B0F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304" w:left="1418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E9" w:rsidRDefault="009440E9" w:rsidP="00636900">
      <w:pPr>
        <w:spacing w:after="0" w:line="240" w:lineRule="auto"/>
      </w:pPr>
      <w:r>
        <w:separator/>
      </w:r>
    </w:p>
  </w:endnote>
  <w:endnote w:type="continuationSeparator" w:id="0">
    <w:p w:rsidR="009440E9" w:rsidRDefault="009440E9" w:rsidP="0063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58994"/>
      <w:docPartObj>
        <w:docPartGallery w:val="Page Numbers (Bottom of Page)"/>
        <w:docPartUnique/>
      </w:docPartObj>
    </w:sdtPr>
    <w:sdtEndPr/>
    <w:sdtContent>
      <w:p w:rsidR="00BA4C01" w:rsidRDefault="00BA4C01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C01" w:rsidRDefault="00BA4C01">
    <w:pPr>
      <w:pStyle w:val="a3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01" w:rsidRDefault="00BA4C01">
    <w:pPr>
      <w:pStyle w:val="a3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E9" w:rsidRDefault="009440E9" w:rsidP="00636900">
      <w:pPr>
        <w:spacing w:after="0" w:line="240" w:lineRule="auto"/>
      </w:pPr>
      <w:r>
        <w:separator/>
      </w:r>
    </w:p>
  </w:footnote>
  <w:footnote w:type="continuationSeparator" w:id="0">
    <w:p w:rsidR="009440E9" w:rsidRDefault="009440E9" w:rsidP="0063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01" w:rsidRDefault="00BA4C01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8201"/>
      <w:docPartObj>
        <w:docPartGallery w:val="Page Numbers (Top of Page)"/>
        <w:docPartUnique/>
      </w:docPartObj>
    </w:sdtPr>
    <w:sdtEndPr/>
    <w:sdtContent>
      <w:p w:rsidR="00BA4C01" w:rsidRDefault="00BA4C0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22C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A4C01" w:rsidRDefault="00BA4C01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DE3"/>
    <w:multiLevelType w:val="hybridMultilevel"/>
    <w:tmpl w:val="A274B036"/>
    <w:lvl w:ilvl="0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038725B"/>
    <w:multiLevelType w:val="hybridMultilevel"/>
    <w:tmpl w:val="AB322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6D9"/>
    <w:multiLevelType w:val="multilevel"/>
    <w:tmpl w:val="D6426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45"/>
    <w:multiLevelType w:val="multilevel"/>
    <w:tmpl w:val="127C857E"/>
    <w:lvl w:ilvl="0">
      <w:start w:val="1"/>
      <w:numFmt w:val="bullet"/>
      <w:lvlText w:val=""/>
      <w:lvlJc w:val="left"/>
      <w:pPr>
        <w:ind w:left="7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6400A"/>
    <w:multiLevelType w:val="multilevel"/>
    <w:tmpl w:val="2334E1F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05502"/>
    <w:multiLevelType w:val="multilevel"/>
    <w:tmpl w:val="FCDE5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976C45"/>
    <w:multiLevelType w:val="multilevel"/>
    <w:tmpl w:val="A5D8EED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0D4D53"/>
    <w:multiLevelType w:val="multilevel"/>
    <w:tmpl w:val="5DB43BD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C47EEF"/>
    <w:multiLevelType w:val="multilevel"/>
    <w:tmpl w:val="D99E3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8AA130B"/>
    <w:multiLevelType w:val="multilevel"/>
    <w:tmpl w:val="9EE07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DC4F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36441F"/>
    <w:multiLevelType w:val="hybridMultilevel"/>
    <w:tmpl w:val="49CA439A"/>
    <w:lvl w:ilvl="0" w:tplc="1FDCAFD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84A61"/>
    <w:multiLevelType w:val="hybridMultilevel"/>
    <w:tmpl w:val="71CCF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525C"/>
    <w:multiLevelType w:val="multilevel"/>
    <w:tmpl w:val="9D0670B8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A06EBF"/>
    <w:multiLevelType w:val="multilevel"/>
    <w:tmpl w:val="B4B4E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9AF305D"/>
    <w:multiLevelType w:val="multilevel"/>
    <w:tmpl w:val="23805B9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0872DD"/>
    <w:multiLevelType w:val="multilevel"/>
    <w:tmpl w:val="A34636AC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E3B267E"/>
    <w:multiLevelType w:val="multilevel"/>
    <w:tmpl w:val="CBF02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FFA1027"/>
    <w:multiLevelType w:val="multilevel"/>
    <w:tmpl w:val="D5D4DC8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53B1EA0"/>
    <w:multiLevelType w:val="multilevel"/>
    <w:tmpl w:val="C3926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5605B3"/>
    <w:multiLevelType w:val="multilevel"/>
    <w:tmpl w:val="A8F8A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C593ECE"/>
    <w:multiLevelType w:val="hybridMultilevel"/>
    <w:tmpl w:val="257A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1EA"/>
    <w:multiLevelType w:val="singleLevel"/>
    <w:tmpl w:val="8FD42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7"/>
  </w:num>
  <w:num w:numId="5">
    <w:abstractNumId w:val="20"/>
  </w:num>
  <w:num w:numId="6">
    <w:abstractNumId w:val="18"/>
  </w:num>
  <w:num w:numId="7">
    <w:abstractNumId w:val="4"/>
  </w:num>
  <w:num w:numId="8">
    <w:abstractNumId w:val="5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9"/>
  </w:num>
  <w:num w:numId="17">
    <w:abstractNumId w:val="11"/>
  </w:num>
  <w:num w:numId="18">
    <w:abstractNumId w:val="22"/>
  </w:num>
  <w:num w:numId="19">
    <w:abstractNumId w:val="0"/>
  </w:num>
  <w:num w:numId="20">
    <w:abstractNumId w:val="21"/>
  </w:num>
  <w:num w:numId="21">
    <w:abstractNumId w:val="1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00"/>
    <w:rsid w:val="000373DC"/>
    <w:rsid w:val="00071F05"/>
    <w:rsid w:val="00096FD9"/>
    <w:rsid w:val="000A1CCD"/>
    <w:rsid w:val="001235FB"/>
    <w:rsid w:val="0012733C"/>
    <w:rsid w:val="001A1C8C"/>
    <w:rsid w:val="001D6D8B"/>
    <w:rsid w:val="002774C4"/>
    <w:rsid w:val="002D4CC6"/>
    <w:rsid w:val="003674B1"/>
    <w:rsid w:val="003A7C57"/>
    <w:rsid w:val="003B0CEB"/>
    <w:rsid w:val="00481BA4"/>
    <w:rsid w:val="004E52F6"/>
    <w:rsid w:val="004F4753"/>
    <w:rsid w:val="004F5042"/>
    <w:rsid w:val="00502B78"/>
    <w:rsid w:val="0051004D"/>
    <w:rsid w:val="005F4783"/>
    <w:rsid w:val="005F752C"/>
    <w:rsid w:val="00636900"/>
    <w:rsid w:val="006822C9"/>
    <w:rsid w:val="006A7681"/>
    <w:rsid w:val="006B1FE6"/>
    <w:rsid w:val="006B48C8"/>
    <w:rsid w:val="006F75DD"/>
    <w:rsid w:val="00722A54"/>
    <w:rsid w:val="007D12EE"/>
    <w:rsid w:val="00803459"/>
    <w:rsid w:val="008942BF"/>
    <w:rsid w:val="008B0FBC"/>
    <w:rsid w:val="008F4F85"/>
    <w:rsid w:val="009440E9"/>
    <w:rsid w:val="009C165B"/>
    <w:rsid w:val="00A24AC7"/>
    <w:rsid w:val="00B65088"/>
    <w:rsid w:val="00BA4C01"/>
    <w:rsid w:val="00BB361F"/>
    <w:rsid w:val="00BC4C14"/>
    <w:rsid w:val="00C17529"/>
    <w:rsid w:val="00C24351"/>
    <w:rsid w:val="00C52A80"/>
    <w:rsid w:val="00CE3D3A"/>
    <w:rsid w:val="00D842A0"/>
    <w:rsid w:val="00D84BAB"/>
    <w:rsid w:val="00DF7A35"/>
    <w:rsid w:val="00E233B0"/>
    <w:rsid w:val="00E404D7"/>
    <w:rsid w:val="00E446FE"/>
    <w:rsid w:val="00E455E1"/>
    <w:rsid w:val="00E51A13"/>
    <w:rsid w:val="00F375A3"/>
    <w:rsid w:val="00F4371F"/>
    <w:rsid w:val="00F54DED"/>
    <w:rsid w:val="00FA3B32"/>
    <w:rsid w:val="00FB75B2"/>
    <w:rsid w:val="00FC6E4D"/>
    <w:rsid w:val="00FE2D6D"/>
    <w:rsid w:val="00FE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6B243"/>
  <w15:docId w15:val="{FF42E2FD-A13B-4DFC-ACA7-8C1EC3D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54"/>
  </w:style>
  <w:style w:type="paragraph" w:styleId="1">
    <w:name w:val="heading 1"/>
    <w:basedOn w:val="a"/>
    <w:next w:val="a"/>
    <w:link w:val="10"/>
    <w:qFormat/>
    <w:rsid w:val="006B48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6900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FontStyle67">
    <w:name w:val="Font Style67"/>
    <w:basedOn w:val="a0"/>
    <w:rsid w:val="00636900"/>
    <w:rPr>
      <w:rFonts w:ascii="Times New Roman" w:hAnsi="Times New Roman" w:cs="Times New Roman"/>
      <w:sz w:val="28"/>
      <w:szCs w:val="28"/>
    </w:rPr>
  </w:style>
  <w:style w:type="character" w:customStyle="1" w:styleId="FontStyle68">
    <w:name w:val="Font Style68"/>
    <w:basedOn w:val="a0"/>
    <w:rsid w:val="0063690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9">
    <w:name w:val="Font Style69"/>
    <w:basedOn w:val="a0"/>
    <w:rsid w:val="00636900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rsid w:val="00636900"/>
    <w:rPr>
      <w:rFonts w:ascii="Cambria" w:hAnsi="Cambria" w:cs="Cambria"/>
      <w:sz w:val="32"/>
      <w:szCs w:val="32"/>
    </w:rPr>
  </w:style>
  <w:style w:type="character" w:customStyle="1" w:styleId="FontStyle71">
    <w:name w:val="Font Style71"/>
    <w:basedOn w:val="a0"/>
    <w:rsid w:val="00636900"/>
    <w:rPr>
      <w:rFonts w:ascii="Times New Roman" w:hAnsi="Times New Roman" w:cs="Times New Roman"/>
      <w:sz w:val="28"/>
      <w:szCs w:val="28"/>
    </w:rPr>
  </w:style>
  <w:style w:type="character" w:customStyle="1" w:styleId="FontStyle72">
    <w:name w:val="Font Style72"/>
    <w:basedOn w:val="a0"/>
    <w:rsid w:val="00636900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636900"/>
    <w:rPr>
      <w:rFonts w:ascii="MS Gothic" w:eastAsia="MS Gothic" w:hAnsi="MS Gothic" w:cs="MS Gothic"/>
      <w:b/>
      <w:bCs/>
      <w:sz w:val="28"/>
      <w:szCs w:val="28"/>
    </w:rPr>
  </w:style>
  <w:style w:type="character" w:customStyle="1" w:styleId="FontStyle74">
    <w:name w:val="Font Style74"/>
    <w:basedOn w:val="a0"/>
    <w:rsid w:val="00636900"/>
    <w:rPr>
      <w:rFonts w:ascii="Consolas" w:hAnsi="Consolas" w:cs="Consolas"/>
      <w:sz w:val="26"/>
      <w:szCs w:val="26"/>
    </w:rPr>
  </w:style>
  <w:style w:type="character" w:customStyle="1" w:styleId="FontStyle75">
    <w:name w:val="Font Style75"/>
    <w:basedOn w:val="a0"/>
    <w:rsid w:val="00636900"/>
    <w:rPr>
      <w:rFonts w:ascii="Century Schoolbook" w:hAnsi="Century Schoolbook" w:cs="Century Schoolbook"/>
      <w:b/>
      <w:bCs/>
      <w:w w:val="50"/>
      <w:sz w:val="34"/>
      <w:szCs w:val="34"/>
    </w:rPr>
  </w:style>
  <w:style w:type="character" w:customStyle="1" w:styleId="FontStyle76">
    <w:name w:val="Font Style76"/>
    <w:basedOn w:val="a0"/>
    <w:rsid w:val="00636900"/>
    <w:rPr>
      <w:rFonts w:ascii="Times New Roman" w:hAnsi="Times New Roman" w:cs="Times New Roman"/>
      <w:b/>
      <w:bCs/>
      <w:smallCaps/>
      <w:spacing w:val="10"/>
      <w:sz w:val="8"/>
      <w:szCs w:val="8"/>
    </w:rPr>
  </w:style>
  <w:style w:type="character" w:customStyle="1" w:styleId="FontStyle77">
    <w:name w:val="Font Style77"/>
    <w:basedOn w:val="a0"/>
    <w:rsid w:val="00636900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78">
    <w:name w:val="Font Style78"/>
    <w:basedOn w:val="a0"/>
    <w:rsid w:val="006369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basedOn w:val="a0"/>
    <w:rsid w:val="006369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0">
    <w:name w:val="Font Style80"/>
    <w:basedOn w:val="a0"/>
    <w:rsid w:val="00636900"/>
    <w:rPr>
      <w:rFonts w:ascii="Consolas" w:hAnsi="Consolas" w:cs="Consolas"/>
      <w:spacing w:val="-10"/>
      <w:sz w:val="14"/>
      <w:szCs w:val="14"/>
    </w:rPr>
  </w:style>
  <w:style w:type="character" w:customStyle="1" w:styleId="FontStyle81">
    <w:name w:val="Font Style81"/>
    <w:basedOn w:val="a0"/>
    <w:rsid w:val="00636900"/>
    <w:rPr>
      <w:rFonts w:ascii="MS Gothic" w:eastAsia="MS Gothic" w:hAnsi="MS Gothic" w:cs="MS Gothic"/>
      <w:b/>
      <w:bCs/>
      <w:sz w:val="18"/>
      <w:szCs w:val="18"/>
    </w:rPr>
  </w:style>
  <w:style w:type="character" w:customStyle="1" w:styleId="FontStyle82">
    <w:name w:val="Font Style82"/>
    <w:basedOn w:val="a0"/>
    <w:rsid w:val="006369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3">
    <w:name w:val="Font Style83"/>
    <w:basedOn w:val="a0"/>
    <w:rsid w:val="00636900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4">
    <w:name w:val="Font Style84"/>
    <w:basedOn w:val="a0"/>
    <w:rsid w:val="00636900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85">
    <w:name w:val="Font Style85"/>
    <w:basedOn w:val="a0"/>
    <w:rsid w:val="0063690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6">
    <w:name w:val="Font Style86"/>
    <w:basedOn w:val="a0"/>
    <w:rsid w:val="00636900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rsid w:val="00636900"/>
    <w:rPr>
      <w:rFonts w:ascii="Times New Roman" w:hAnsi="Times New Roman" w:cs="Times New Roman"/>
      <w:smallCaps/>
      <w:spacing w:val="20"/>
      <w:sz w:val="28"/>
      <w:szCs w:val="28"/>
    </w:rPr>
  </w:style>
  <w:style w:type="character" w:customStyle="1" w:styleId="FontStyle88">
    <w:name w:val="Font Style88"/>
    <w:basedOn w:val="a0"/>
    <w:rsid w:val="00636900"/>
    <w:rPr>
      <w:rFonts w:ascii="Century Schoolbook" w:hAnsi="Century Schoolbook" w:cs="Century Schoolbook"/>
      <w:b/>
      <w:bCs/>
      <w:i/>
      <w:iCs/>
      <w:spacing w:val="40"/>
      <w:w w:val="66"/>
      <w:sz w:val="46"/>
      <w:szCs w:val="46"/>
    </w:rPr>
  </w:style>
  <w:style w:type="character" w:customStyle="1" w:styleId="FontStyle89">
    <w:name w:val="Font Style89"/>
    <w:basedOn w:val="a0"/>
    <w:rsid w:val="006369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basedOn w:val="a0"/>
    <w:rsid w:val="00636900"/>
    <w:rPr>
      <w:rFonts w:ascii="MS Gothic" w:eastAsia="MS Gothic" w:hAnsi="MS Gothic" w:cs="MS Gothic"/>
      <w:spacing w:val="10"/>
      <w:sz w:val="20"/>
      <w:szCs w:val="20"/>
    </w:rPr>
  </w:style>
  <w:style w:type="character" w:customStyle="1" w:styleId="FontStyle91">
    <w:name w:val="Font Style91"/>
    <w:basedOn w:val="a0"/>
    <w:rsid w:val="00636900"/>
    <w:rPr>
      <w:rFonts w:ascii="Times New Roman" w:hAnsi="Times New Roman" w:cs="Times New Roman"/>
      <w:sz w:val="34"/>
      <w:szCs w:val="34"/>
    </w:rPr>
  </w:style>
  <w:style w:type="character" w:customStyle="1" w:styleId="FontStyle92">
    <w:name w:val="Font Style92"/>
    <w:basedOn w:val="a0"/>
    <w:rsid w:val="00636900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93">
    <w:name w:val="Font Style93"/>
    <w:basedOn w:val="a0"/>
    <w:rsid w:val="00636900"/>
    <w:rPr>
      <w:rFonts w:ascii="Times New Roman" w:hAnsi="Times New Roman" w:cs="Times New Roman"/>
      <w:sz w:val="26"/>
      <w:szCs w:val="26"/>
    </w:rPr>
  </w:style>
  <w:style w:type="character" w:customStyle="1" w:styleId="FontStyle94">
    <w:name w:val="Font Style94"/>
    <w:basedOn w:val="a0"/>
    <w:rsid w:val="00636900"/>
    <w:rPr>
      <w:rFonts w:ascii="Sylfaen" w:hAnsi="Sylfaen" w:cs="Sylfaen"/>
      <w:i/>
      <w:iCs/>
      <w:sz w:val="30"/>
      <w:szCs w:val="30"/>
    </w:rPr>
  </w:style>
  <w:style w:type="character" w:customStyle="1" w:styleId="FontStyle95">
    <w:name w:val="Font Style95"/>
    <w:basedOn w:val="a0"/>
    <w:rsid w:val="006369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basedOn w:val="a0"/>
    <w:rsid w:val="00636900"/>
    <w:rPr>
      <w:rFonts w:ascii="Times New Roman" w:hAnsi="Times New Roman" w:cs="Times New Roman"/>
      <w:spacing w:val="70"/>
      <w:sz w:val="26"/>
      <w:szCs w:val="26"/>
    </w:rPr>
  </w:style>
  <w:style w:type="character" w:customStyle="1" w:styleId="-">
    <w:name w:val="Интернет-ссылка"/>
    <w:basedOn w:val="a0"/>
    <w:rsid w:val="00636900"/>
    <w:rPr>
      <w:color w:val="0066CC"/>
      <w:u w:val="single"/>
    </w:rPr>
  </w:style>
  <w:style w:type="character" w:customStyle="1" w:styleId="ListLabel1">
    <w:name w:val="ListLabel 1"/>
    <w:rsid w:val="00636900"/>
    <w:rPr>
      <w:rFonts w:cs="Times New Roman"/>
    </w:rPr>
  </w:style>
  <w:style w:type="character" w:styleId="a4">
    <w:name w:val="Placeholder Text"/>
    <w:basedOn w:val="a0"/>
    <w:rsid w:val="00636900"/>
    <w:rPr>
      <w:color w:val="808080"/>
    </w:rPr>
  </w:style>
  <w:style w:type="character" w:customStyle="1" w:styleId="ListLabel2">
    <w:name w:val="ListLabel 2"/>
    <w:rsid w:val="00636900"/>
    <w:rPr>
      <w:rFonts w:cs="OpenSymbol"/>
    </w:rPr>
  </w:style>
  <w:style w:type="character" w:customStyle="1" w:styleId="ListLabel3">
    <w:name w:val="ListLabel 3"/>
    <w:rsid w:val="00636900"/>
    <w:rPr>
      <w:rFonts w:cs="Courier New"/>
    </w:rPr>
  </w:style>
  <w:style w:type="character" w:customStyle="1" w:styleId="ListLabel4">
    <w:name w:val="ListLabel 4"/>
    <w:rsid w:val="00636900"/>
    <w:rPr>
      <w:rFonts w:cs="OpenSymbol"/>
    </w:rPr>
  </w:style>
  <w:style w:type="character" w:customStyle="1" w:styleId="ListLabel5">
    <w:name w:val="ListLabel 5"/>
    <w:rsid w:val="00636900"/>
    <w:rPr>
      <w:rFonts w:cs="Symbol"/>
    </w:rPr>
  </w:style>
  <w:style w:type="character" w:customStyle="1" w:styleId="ListLabel6">
    <w:name w:val="ListLabel 6"/>
    <w:rsid w:val="00636900"/>
    <w:rPr>
      <w:rFonts w:cs="Courier New"/>
    </w:rPr>
  </w:style>
  <w:style w:type="character" w:customStyle="1" w:styleId="ListLabel7">
    <w:name w:val="ListLabel 7"/>
    <w:rsid w:val="00636900"/>
    <w:rPr>
      <w:rFonts w:cs="Wingdings"/>
    </w:rPr>
  </w:style>
  <w:style w:type="character" w:customStyle="1" w:styleId="FontStyle50">
    <w:name w:val="Font Style50"/>
    <w:basedOn w:val="a0"/>
    <w:rsid w:val="00636900"/>
    <w:rPr>
      <w:rFonts w:ascii="Times New Roman" w:hAnsi="Times New Roman" w:cs="Times New Roman"/>
      <w:sz w:val="20"/>
      <w:szCs w:val="20"/>
    </w:rPr>
  </w:style>
  <w:style w:type="character" w:customStyle="1" w:styleId="ListLabel8">
    <w:name w:val="ListLabel 8"/>
    <w:rsid w:val="00636900"/>
    <w:rPr>
      <w:rFonts w:cs="OpenSymbol"/>
    </w:rPr>
  </w:style>
  <w:style w:type="character" w:customStyle="1" w:styleId="ListLabel9">
    <w:name w:val="ListLabel 9"/>
    <w:rsid w:val="00636900"/>
    <w:rPr>
      <w:rFonts w:cs="Symbol"/>
    </w:rPr>
  </w:style>
  <w:style w:type="character" w:customStyle="1" w:styleId="ListLabel10">
    <w:name w:val="ListLabel 10"/>
    <w:rsid w:val="00636900"/>
    <w:rPr>
      <w:rFonts w:cs="Courier New"/>
    </w:rPr>
  </w:style>
  <w:style w:type="character" w:customStyle="1" w:styleId="ListLabel11">
    <w:name w:val="ListLabel 11"/>
    <w:rsid w:val="00636900"/>
    <w:rPr>
      <w:rFonts w:cs="Wingdings"/>
    </w:rPr>
  </w:style>
  <w:style w:type="character" w:customStyle="1" w:styleId="FontStyle45">
    <w:name w:val="Font Style45"/>
    <w:basedOn w:val="a0"/>
    <w:rsid w:val="006369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rsid w:val="006369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rsid w:val="006369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636900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rsid w:val="00636900"/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a6">
    <w:name w:val="Выделение жирным"/>
    <w:basedOn w:val="a0"/>
    <w:rsid w:val="00636900"/>
    <w:rPr>
      <w:b/>
      <w:bCs/>
    </w:rPr>
  </w:style>
  <w:style w:type="character" w:styleId="a7">
    <w:name w:val="annotation reference"/>
    <w:basedOn w:val="a0"/>
    <w:rsid w:val="00636900"/>
    <w:rPr>
      <w:sz w:val="16"/>
      <w:szCs w:val="16"/>
    </w:rPr>
  </w:style>
  <w:style w:type="character" w:customStyle="1" w:styleId="a8">
    <w:name w:val="Текст примечания Знак"/>
    <w:basedOn w:val="a0"/>
    <w:rsid w:val="00636900"/>
    <w:rPr>
      <w:sz w:val="20"/>
      <w:szCs w:val="20"/>
    </w:rPr>
  </w:style>
  <w:style w:type="character" w:customStyle="1" w:styleId="a9">
    <w:name w:val="Тема примечания Знак"/>
    <w:basedOn w:val="a8"/>
    <w:rsid w:val="00636900"/>
    <w:rPr>
      <w:b/>
      <w:bCs/>
      <w:sz w:val="20"/>
      <w:szCs w:val="20"/>
    </w:rPr>
  </w:style>
  <w:style w:type="character" w:customStyle="1" w:styleId="aa">
    <w:name w:val="Текст выноски Знак"/>
    <w:basedOn w:val="a0"/>
    <w:rsid w:val="00636900"/>
    <w:rPr>
      <w:rFonts w:ascii="Segoe UI" w:hAnsi="Segoe UI" w:cs="Segoe UI"/>
      <w:sz w:val="18"/>
      <w:szCs w:val="18"/>
    </w:rPr>
  </w:style>
  <w:style w:type="character" w:customStyle="1" w:styleId="ListLabel12">
    <w:name w:val="ListLabel 12"/>
    <w:rsid w:val="00636900"/>
    <w:rPr>
      <w:rFonts w:cs="OpenSymbol"/>
    </w:rPr>
  </w:style>
  <w:style w:type="character" w:customStyle="1" w:styleId="ListLabel13">
    <w:name w:val="ListLabel 13"/>
    <w:rsid w:val="00636900"/>
    <w:rPr>
      <w:rFonts w:cs="Symbol"/>
    </w:rPr>
  </w:style>
  <w:style w:type="character" w:customStyle="1" w:styleId="ListLabel14">
    <w:name w:val="ListLabel 14"/>
    <w:rsid w:val="00636900"/>
    <w:rPr>
      <w:rFonts w:cs="Courier New"/>
    </w:rPr>
  </w:style>
  <w:style w:type="character" w:customStyle="1" w:styleId="ListLabel15">
    <w:name w:val="ListLabel 15"/>
    <w:rsid w:val="00636900"/>
    <w:rPr>
      <w:rFonts w:cs="Wingdings"/>
    </w:rPr>
  </w:style>
  <w:style w:type="paragraph" w:customStyle="1" w:styleId="11">
    <w:name w:val="Заголовок1"/>
    <w:basedOn w:val="a3"/>
    <w:next w:val="ab"/>
    <w:rsid w:val="006369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rsid w:val="00636900"/>
    <w:pPr>
      <w:spacing w:after="120"/>
    </w:pPr>
  </w:style>
  <w:style w:type="paragraph" w:styleId="ac">
    <w:name w:val="List"/>
    <w:basedOn w:val="ab"/>
    <w:rsid w:val="00636900"/>
    <w:rPr>
      <w:rFonts w:cs="Mangal"/>
    </w:rPr>
  </w:style>
  <w:style w:type="paragraph" w:styleId="ad">
    <w:name w:val="Title"/>
    <w:basedOn w:val="a3"/>
    <w:rsid w:val="00636900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3"/>
    <w:rsid w:val="00636900"/>
    <w:pPr>
      <w:suppressLineNumbers/>
    </w:pPr>
    <w:rPr>
      <w:rFonts w:cs="Mangal"/>
    </w:rPr>
  </w:style>
  <w:style w:type="paragraph" w:customStyle="1" w:styleId="af">
    <w:name w:val="Заглавие"/>
    <w:basedOn w:val="a3"/>
    <w:rsid w:val="00636900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3"/>
    <w:rsid w:val="00636900"/>
  </w:style>
  <w:style w:type="paragraph" w:customStyle="1" w:styleId="Style2">
    <w:name w:val="Style2"/>
    <w:basedOn w:val="a3"/>
    <w:rsid w:val="00636900"/>
    <w:pPr>
      <w:spacing w:line="322" w:lineRule="exact"/>
      <w:ind w:firstLine="3614"/>
    </w:pPr>
  </w:style>
  <w:style w:type="paragraph" w:customStyle="1" w:styleId="Style3">
    <w:name w:val="Style3"/>
    <w:basedOn w:val="a3"/>
    <w:rsid w:val="00636900"/>
    <w:pPr>
      <w:spacing w:line="322" w:lineRule="exact"/>
    </w:pPr>
  </w:style>
  <w:style w:type="paragraph" w:customStyle="1" w:styleId="Style4">
    <w:name w:val="Style4"/>
    <w:basedOn w:val="a3"/>
    <w:rsid w:val="00636900"/>
    <w:pPr>
      <w:ind w:firstLine="17"/>
      <w:jc w:val="both"/>
    </w:pPr>
  </w:style>
  <w:style w:type="paragraph" w:customStyle="1" w:styleId="Style5">
    <w:name w:val="Style5"/>
    <w:basedOn w:val="a3"/>
    <w:rsid w:val="00636900"/>
    <w:pPr>
      <w:jc w:val="center"/>
    </w:pPr>
  </w:style>
  <w:style w:type="paragraph" w:customStyle="1" w:styleId="Style6">
    <w:name w:val="Style6"/>
    <w:basedOn w:val="a3"/>
    <w:rsid w:val="00636900"/>
  </w:style>
  <w:style w:type="paragraph" w:customStyle="1" w:styleId="Style7">
    <w:name w:val="Style7"/>
    <w:basedOn w:val="a3"/>
    <w:rsid w:val="00636900"/>
    <w:pPr>
      <w:spacing w:line="326" w:lineRule="exact"/>
      <w:ind w:hanging="346"/>
      <w:jc w:val="both"/>
    </w:pPr>
  </w:style>
  <w:style w:type="paragraph" w:customStyle="1" w:styleId="Style8">
    <w:name w:val="Style8"/>
    <w:basedOn w:val="a3"/>
    <w:rsid w:val="00636900"/>
    <w:pPr>
      <w:spacing w:line="322" w:lineRule="exact"/>
      <w:jc w:val="center"/>
    </w:pPr>
  </w:style>
  <w:style w:type="paragraph" w:customStyle="1" w:styleId="Style9">
    <w:name w:val="Style9"/>
    <w:basedOn w:val="a3"/>
    <w:rsid w:val="00636900"/>
    <w:pPr>
      <w:spacing w:line="125" w:lineRule="exact"/>
    </w:pPr>
  </w:style>
  <w:style w:type="paragraph" w:customStyle="1" w:styleId="Style10">
    <w:name w:val="Style10"/>
    <w:basedOn w:val="a3"/>
    <w:rsid w:val="00636900"/>
    <w:pPr>
      <w:spacing w:line="322" w:lineRule="exact"/>
      <w:ind w:firstLine="355"/>
    </w:pPr>
  </w:style>
  <w:style w:type="paragraph" w:customStyle="1" w:styleId="Style11">
    <w:name w:val="Style11"/>
    <w:basedOn w:val="a3"/>
    <w:rsid w:val="00636900"/>
    <w:pPr>
      <w:jc w:val="right"/>
    </w:pPr>
  </w:style>
  <w:style w:type="paragraph" w:customStyle="1" w:styleId="Style12">
    <w:name w:val="Style12"/>
    <w:basedOn w:val="a3"/>
    <w:rsid w:val="00636900"/>
  </w:style>
  <w:style w:type="paragraph" w:customStyle="1" w:styleId="Style13">
    <w:name w:val="Style13"/>
    <w:basedOn w:val="a3"/>
    <w:rsid w:val="00636900"/>
  </w:style>
  <w:style w:type="paragraph" w:customStyle="1" w:styleId="Style14">
    <w:name w:val="Style14"/>
    <w:basedOn w:val="a3"/>
    <w:rsid w:val="00636900"/>
  </w:style>
  <w:style w:type="paragraph" w:customStyle="1" w:styleId="Style15">
    <w:name w:val="Style15"/>
    <w:basedOn w:val="a3"/>
    <w:rsid w:val="00636900"/>
    <w:pPr>
      <w:spacing w:line="322" w:lineRule="exact"/>
      <w:ind w:firstLine="514"/>
      <w:jc w:val="both"/>
    </w:pPr>
  </w:style>
  <w:style w:type="paragraph" w:customStyle="1" w:styleId="Style16">
    <w:name w:val="Style16"/>
    <w:basedOn w:val="a3"/>
    <w:rsid w:val="00636900"/>
    <w:pPr>
      <w:spacing w:line="283" w:lineRule="exact"/>
      <w:jc w:val="both"/>
    </w:pPr>
  </w:style>
  <w:style w:type="paragraph" w:customStyle="1" w:styleId="Style17">
    <w:name w:val="Style17"/>
    <w:basedOn w:val="a3"/>
    <w:rsid w:val="00636900"/>
    <w:pPr>
      <w:spacing w:line="324" w:lineRule="exact"/>
      <w:ind w:firstLine="710"/>
    </w:pPr>
  </w:style>
  <w:style w:type="paragraph" w:customStyle="1" w:styleId="Style18">
    <w:name w:val="Style18"/>
    <w:basedOn w:val="a3"/>
    <w:rsid w:val="00636900"/>
  </w:style>
  <w:style w:type="paragraph" w:customStyle="1" w:styleId="Style19">
    <w:name w:val="Style19"/>
    <w:basedOn w:val="a3"/>
    <w:rsid w:val="00636900"/>
    <w:pPr>
      <w:spacing w:line="317" w:lineRule="exact"/>
    </w:pPr>
  </w:style>
  <w:style w:type="paragraph" w:customStyle="1" w:styleId="Style20">
    <w:name w:val="Style20"/>
    <w:basedOn w:val="a3"/>
    <w:rsid w:val="00636900"/>
  </w:style>
  <w:style w:type="paragraph" w:customStyle="1" w:styleId="Style21">
    <w:name w:val="Style21"/>
    <w:basedOn w:val="a3"/>
    <w:rsid w:val="00636900"/>
    <w:pPr>
      <w:spacing w:line="206" w:lineRule="exact"/>
      <w:ind w:hanging="974"/>
    </w:pPr>
  </w:style>
  <w:style w:type="paragraph" w:customStyle="1" w:styleId="Style22">
    <w:name w:val="Style22"/>
    <w:basedOn w:val="a3"/>
    <w:rsid w:val="00636900"/>
  </w:style>
  <w:style w:type="paragraph" w:customStyle="1" w:styleId="Style23">
    <w:name w:val="Style23"/>
    <w:basedOn w:val="a3"/>
    <w:rsid w:val="00636900"/>
  </w:style>
  <w:style w:type="paragraph" w:customStyle="1" w:styleId="Style24">
    <w:name w:val="Style24"/>
    <w:basedOn w:val="a3"/>
    <w:rsid w:val="00636900"/>
  </w:style>
  <w:style w:type="paragraph" w:customStyle="1" w:styleId="Style25">
    <w:name w:val="Style25"/>
    <w:basedOn w:val="a3"/>
    <w:rsid w:val="00636900"/>
  </w:style>
  <w:style w:type="paragraph" w:customStyle="1" w:styleId="Style26">
    <w:name w:val="Style26"/>
    <w:basedOn w:val="a3"/>
    <w:rsid w:val="00636900"/>
    <w:pPr>
      <w:spacing w:line="324" w:lineRule="exact"/>
      <w:ind w:firstLine="533"/>
    </w:pPr>
  </w:style>
  <w:style w:type="paragraph" w:customStyle="1" w:styleId="Style27">
    <w:name w:val="Style27"/>
    <w:basedOn w:val="a3"/>
    <w:rsid w:val="00636900"/>
  </w:style>
  <w:style w:type="paragraph" w:customStyle="1" w:styleId="Style28">
    <w:name w:val="Style28"/>
    <w:basedOn w:val="a3"/>
    <w:rsid w:val="00636900"/>
  </w:style>
  <w:style w:type="paragraph" w:customStyle="1" w:styleId="Style29">
    <w:name w:val="Style29"/>
    <w:basedOn w:val="a3"/>
    <w:rsid w:val="00636900"/>
    <w:pPr>
      <w:jc w:val="center"/>
    </w:pPr>
  </w:style>
  <w:style w:type="paragraph" w:customStyle="1" w:styleId="Style30">
    <w:name w:val="Style30"/>
    <w:basedOn w:val="a3"/>
    <w:rsid w:val="00636900"/>
    <w:pPr>
      <w:spacing w:line="398" w:lineRule="exact"/>
      <w:ind w:firstLine="3850"/>
    </w:pPr>
  </w:style>
  <w:style w:type="paragraph" w:customStyle="1" w:styleId="Style31">
    <w:name w:val="Style31"/>
    <w:basedOn w:val="a3"/>
    <w:rsid w:val="00636900"/>
    <w:pPr>
      <w:jc w:val="both"/>
    </w:pPr>
  </w:style>
  <w:style w:type="paragraph" w:customStyle="1" w:styleId="Style32">
    <w:name w:val="Style32"/>
    <w:basedOn w:val="a3"/>
    <w:rsid w:val="00636900"/>
  </w:style>
  <w:style w:type="paragraph" w:customStyle="1" w:styleId="Style33">
    <w:name w:val="Style33"/>
    <w:basedOn w:val="a3"/>
    <w:rsid w:val="00636900"/>
  </w:style>
  <w:style w:type="paragraph" w:customStyle="1" w:styleId="Style34">
    <w:name w:val="Style34"/>
    <w:basedOn w:val="a3"/>
    <w:rsid w:val="00636900"/>
  </w:style>
  <w:style w:type="paragraph" w:customStyle="1" w:styleId="Style35">
    <w:name w:val="Style35"/>
    <w:basedOn w:val="a3"/>
    <w:rsid w:val="00636900"/>
    <w:pPr>
      <w:spacing w:line="158" w:lineRule="exact"/>
    </w:pPr>
  </w:style>
  <w:style w:type="paragraph" w:customStyle="1" w:styleId="Style36">
    <w:name w:val="Style36"/>
    <w:basedOn w:val="a3"/>
    <w:rsid w:val="00636900"/>
    <w:pPr>
      <w:spacing w:line="322" w:lineRule="exact"/>
      <w:ind w:firstLine="970"/>
    </w:pPr>
  </w:style>
  <w:style w:type="paragraph" w:customStyle="1" w:styleId="Style37">
    <w:name w:val="Style37"/>
    <w:basedOn w:val="a3"/>
    <w:rsid w:val="00636900"/>
  </w:style>
  <w:style w:type="paragraph" w:customStyle="1" w:styleId="Style38">
    <w:name w:val="Style38"/>
    <w:basedOn w:val="a3"/>
    <w:rsid w:val="00636900"/>
    <w:pPr>
      <w:spacing w:line="331" w:lineRule="exact"/>
      <w:ind w:firstLine="3197"/>
    </w:pPr>
  </w:style>
  <w:style w:type="paragraph" w:customStyle="1" w:styleId="Style39">
    <w:name w:val="Style39"/>
    <w:basedOn w:val="a3"/>
    <w:rsid w:val="00636900"/>
    <w:pPr>
      <w:spacing w:line="324" w:lineRule="exact"/>
      <w:ind w:firstLine="2093"/>
    </w:pPr>
  </w:style>
  <w:style w:type="paragraph" w:customStyle="1" w:styleId="Style40">
    <w:name w:val="Style40"/>
    <w:basedOn w:val="a3"/>
    <w:rsid w:val="00636900"/>
  </w:style>
  <w:style w:type="paragraph" w:customStyle="1" w:styleId="Style41">
    <w:name w:val="Style41"/>
    <w:basedOn w:val="a3"/>
    <w:rsid w:val="00636900"/>
    <w:pPr>
      <w:spacing w:line="317" w:lineRule="exact"/>
      <w:ind w:firstLine="4080"/>
    </w:pPr>
  </w:style>
  <w:style w:type="paragraph" w:customStyle="1" w:styleId="Style42">
    <w:name w:val="Style42"/>
    <w:basedOn w:val="a3"/>
    <w:rsid w:val="00636900"/>
    <w:pPr>
      <w:spacing w:line="643" w:lineRule="exact"/>
      <w:ind w:firstLine="533"/>
      <w:jc w:val="both"/>
    </w:pPr>
  </w:style>
  <w:style w:type="paragraph" w:customStyle="1" w:styleId="Style43">
    <w:name w:val="Style43"/>
    <w:basedOn w:val="a3"/>
    <w:rsid w:val="00636900"/>
  </w:style>
  <w:style w:type="paragraph" w:customStyle="1" w:styleId="Style44">
    <w:name w:val="Style44"/>
    <w:basedOn w:val="a3"/>
    <w:rsid w:val="00636900"/>
    <w:pPr>
      <w:spacing w:line="326" w:lineRule="exact"/>
      <w:ind w:firstLine="3499"/>
    </w:pPr>
  </w:style>
  <w:style w:type="paragraph" w:customStyle="1" w:styleId="Style45">
    <w:name w:val="Style45"/>
    <w:basedOn w:val="a3"/>
    <w:rsid w:val="00636900"/>
    <w:pPr>
      <w:spacing w:line="322" w:lineRule="exact"/>
      <w:ind w:hanging="480"/>
    </w:pPr>
  </w:style>
  <w:style w:type="paragraph" w:customStyle="1" w:styleId="Style46">
    <w:name w:val="Style46"/>
    <w:basedOn w:val="a3"/>
    <w:rsid w:val="00636900"/>
  </w:style>
  <w:style w:type="paragraph" w:customStyle="1" w:styleId="Style47">
    <w:name w:val="Style47"/>
    <w:basedOn w:val="a3"/>
    <w:rsid w:val="00636900"/>
  </w:style>
  <w:style w:type="paragraph" w:customStyle="1" w:styleId="Style48">
    <w:name w:val="Style48"/>
    <w:basedOn w:val="a3"/>
    <w:rsid w:val="00636900"/>
    <w:pPr>
      <w:spacing w:line="326" w:lineRule="exact"/>
      <w:ind w:hanging="350"/>
    </w:pPr>
  </w:style>
  <w:style w:type="paragraph" w:customStyle="1" w:styleId="Style49">
    <w:name w:val="Style49"/>
    <w:basedOn w:val="a3"/>
    <w:rsid w:val="00636900"/>
  </w:style>
  <w:style w:type="paragraph" w:customStyle="1" w:styleId="Style50">
    <w:name w:val="Style50"/>
    <w:basedOn w:val="a3"/>
    <w:rsid w:val="00636900"/>
  </w:style>
  <w:style w:type="paragraph" w:customStyle="1" w:styleId="Style51">
    <w:name w:val="Style51"/>
    <w:basedOn w:val="a3"/>
    <w:rsid w:val="00636900"/>
    <w:pPr>
      <w:spacing w:line="278" w:lineRule="exact"/>
      <w:jc w:val="center"/>
    </w:pPr>
  </w:style>
  <w:style w:type="paragraph" w:customStyle="1" w:styleId="Style52">
    <w:name w:val="Style52"/>
    <w:basedOn w:val="a3"/>
    <w:rsid w:val="00636900"/>
  </w:style>
  <w:style w:type="paragraph" w:customStyle="1" w:styleId="Style53">
    <w:name w:val="Style53"/>
    <w:basedOn w:val="a3"/>
    <w:rsid w:val="00636900"/>
  </w:style>
  <w:style w:type="paragraph" w:customStyle="1" w:styleId="Style54">
    <w:name w:val="Style54"/>
    <w:basedOn w:val="a3"/>
    <w:rsid w:val="00636900"/>
  </w:style>
  <w:style w:type="paragraph" w:customStyle="1" w:styleId="Style55">
    <w:name w:val="Style55"/>
    <w:basedOn w:val="a3"/>
    <w:rsid w:val="00636900"/>
  </w:style>
  <w:style w:type="paragraph" w:customStyle="1" w:styleId="Style56">
    <w:name w:val="Style56"/>
    <w:basedOn w:val="a3"/>
    <w:rsid w:val="00636900"/>
    <w:pPr>
      <w:spacing w:line="322" w:lineRule="exact"/>
      <w:ind w:firstLine="2880"/>
    </w:pPr>
  </w:style>
  <w:style w:type="paragraph" w:customStyle="1" w:styleId="Style57">
    <w:name w:val="Style57"/>
    <w:basedOn w:val="a3"/>
    <w:rsid w:val="00636900"/>
    <w:pPr>
      <w:spacing w:line="276" w:lineRule="exact"/>
      <w:ind w:firstLine="355"/>
    </w:pPr>
  </w:style>
  <w:style w:type="paragraph" w:customStyle="1" w:styleId="Style58">
    <w:name w:val="Style58"/>
    <w:basedOn w:val="a3"/>
    <w:rsid w:val="00636900"/>
    <w:pPr>
      <w:spacing w:line="326" w:lineRule="exact"/>
      <w:ind w:firstLine="2491"/>
    </w:pPr>
  </w:style>
  <w:style w:type="paragraph" w:customStyle="1" w:styleId="Style59">
    <w:name w:val="Style59"/>
    <w:basedOn w:val="a3"/>
    <w:rsid w:val="00636900"/>
  </w:style>
  <w:style w:type="paragraph" w:customStyle="1" w:styleId="Style60">
    <w:name w:val="Style60"/>
    <w:basedOn w:val="a3"/>
    <w:rsid w:val="00636900"/>
  </w:style>
  <w:style w:type="paragraph" w:customStyle="1" w:styleId="Style61">
    <w:name w:val="Style61"/>
    <w:basedOn w:val="a3"/>
    <w:rsid w:val="00636900"/>
    <w:pPr>
      <w:spacing w:line="326" w:lineRule="exact"/>
      <w:ind w:firstLine="355"/>
      <w:jc w:val="both"/>
    </w:pPr>
  </w:style>
  <w:style w:type="paragraph" w:customStyle="1" w:styleId="Style62">
    <w:name w:val="Style62"/>
    <w:basedOn w:val="a3"/>
    <w:rsid w:val="00636900"/>
  </w:style>
  <w:style w:type="paragraph" w:customStyle="1" w:styleId="Style63">
    <w:name w:val="Style63"/>
    <w:basedOn w:val="a3"/>
    <w:rsid w:val="00636900"/>
    <w:pPr>
      <w:spacing w:line="302" w:lineRule="exact"/>
      <w:ind w:firstLine="3859"/>
    </w:pPr>
  </w:style>
  <w:style w:type="paragraph" w:customStyle="1" w:styleId="Style64">
    <w:name w:val="Style64"/>
    <w:basedOn w:val="a3"/>
    <w:rsid w:val="00636900"/>
  </w:style>
  <w:style w:type="paragraph" w:customStyle="1" w:styleId="Style65">
    <w:name w:val="Style65"/>
    <w:basedOn w:val="a3"/>
    <w:rsid w:val="00636900"/>
  </w:style>
  <w:style w:type="paragraph" w:styleId="af0">
    <w:name w:val="header"/>
    <w:basedOn w:val="a3"/>
    <w:link w:val="af1"/>
    <w:uiPriority w:val="99"/>
    <w:rsid w:val="00636900"/>
  </w:style>
  <w:style w:type="paragraph" w:styleId="af2">
    <w:name w:val="footer"/>
    <w:basedOn w:val="a3"/>
    <w:link w:val="af3"/>
    <w:uiPriority w:val="99"/>
    <w:rsid w:val="00636900"/>
  </w:style>
  <w:style w:type="paragraph" w:customStyle="1" w:styleId="af4">
    <w:name w:val="Содержимое врезки"/>
    <w:basedOn w:val="ab"/>
    <w:rsid w:val="00636900"/>
  </w:style>
  <w:style w:type="paragraph" w:customStyle="1" w:styleId="af5">
    <w:name w:val="Содержимое таблицы"/>
    <w:basedOn w:val="a3"/>
    <w:rsid w:val="00636900"/>
  </w:style>
  <w:style w:type="paragraph" w:customStyle="1" w:styleId="af6">
    <w:name w:val="Заголовок таблицы"/>
    <w:basedOn w:val="af5"/>
    <w:rsid w:val="00636900"/>
  </w:style>
  <w:style w:type="paragraph" w:styleId="af7">
    <w:name w:val="Normal (Web)"/>
    <w:basedOn w:val="a3"/>
    <w:rsid w:val="00636900"/>
    <w:pPr>
      <w:spacing w:before="28" w:after="28"/>
    </w:pPr>
    <w:rPr>
      <w:rFonts w:eastAsia="Times New Roman"/>
    </w:rPr>
  </w:style>
  <w:style w:type="paragraph" w:styleId="af8">
    <w:name w:val="List Paragraph"/>
    <w:basedOn w:val="a3"/>
    <w:rsid w:val="00636900"/>
    <w:pPr>
      <w:spacing w:after="200" w:line="276" w:lineRule="auto"/>
      <w:ind w:left="720"/>
      <w:contextualSpacing/>
    </w:pPr>
    <w:rPr>
      <w:rFonts w:cs="Calibri"/>
      <w:lang w:eastAsia="en-US"/>
    </w:rPr>
  </w:style>
  <w:style w:type="paragraph" w:styleId="af9">
    <w:name w:val="annotation text"/>
    <w:basedOn w:val="a3"/>
    <w:rsid w:val="00636900"/>
    <w:rPr>
      <w:sz w:val="20"/>
      <w:szCs w:val="20"/>
    </w:rPr>
  </w:style>
  <w:style w:type="paragraph" w:styleId="afa">
    <w:name w:val="annotation subject"/>
    <w:basedOn w:val="af9"/>
    <w:rsid w:val="00636900"/>
    <w:rPr>
      <w:b/>
      <w:bCs/>
    </w:rPr>
  </w:style>
  <w:style w:type="paragraph" w:styleId="afb">
    <w:name w:val="Balloon Text"/>
    <w:basedOn w:val="a3"/>
    <w:rsid w:val="0063690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D84B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4BA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B48C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B4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6B4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48C8"/>
  </w:style>
  <w:style w:type="character" w:customStyle="1" w:styleId="af3">
    <w:name w:val="Нижний колонтитул Знак"/>
    <w:basedOn w:val="a0"/>
    <w:link w:val="af2"/>
    <w:uiPriority w:val="99"/>
    <w:rsid w:val="00B65088"/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65088"/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12">
    <w:name w:val="Абзац списка1"/>
    <w:basedOn w:val="a"/>
    <w:rsid w:val="004F47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fc">
    <w:name w:val="Table Grid"/>
    <w:basedOn w:val="a1"/>
    <w:uiPriority w:val="59"/>
    <w:rsid w:val="0089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C06D-3586-4C86-A88D-80EDC91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16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Щекотова Евгения Александровна</dc:creator>
  <cp:lastModifiedBy>Краева Ольга Леонидовна</cp:lastModifiedBy>
  <cp:revision>48</cp:revision>
  <dcterms:created xsi:type="dcterms:W3CDTF">2014-11-13T06:36:00Z</dcterms:created>
  <dcterms:modified xsi:type="dcterms:W3CDTF">2021-03-26T10:56:00Z</dcterms:modified>
</cp:coreProperties>
</file>