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0" w:rsidRDefault="001E4BF0" w:rsidP="001E4BF0">
      <w:pPr>
        <w:rPr>
          <w:sz w:val="28"/>
          <w:szCs w:val="28"/>
        </w:rPr>
      </w:pPr>
    </w:p>
    <w:p w:rsidR="001E4BF0" w:rsidRDefault="001E4BF0" w:rsidP="001E4BF0">
      <w:pPr>
        <w:jc w:val="center"/>
        <w:rPr>
          <w:sz w:val="28"/>
          <w:szCs w:val="28"/>
        </w:rPr>
      </w:pPr>
    </w:p>
    <w:p w:rsidR="001E4BF0" w:rsidRPr="001E4BF0" w:rsidRDefault="001E4BF0" w:rsidP="001E4BF0">
      <w:pPr>
        <w:tabs>
          <w:tab w:val="left" w:pos="284"/>
        </w:tabs>
        <w:rPr>
          <w:sz w:val="28"/>
          <w:szCs w:val="28"/>
          <w:u w:val="single"/>
        </w:rPr>
      </w:pPr>
      <w:r w:rsidRPr="001E4BF0">
        <w:rPr>
          <w:sz w:val="28"/>
          <w:szCs w:val="28"/>
        </w:rPr>
        <w:t>Соде</w:t>
      </w:r>
      <w:r w:rsidRPr="001E4BF0">
        <w:rPr>
          <w:sz w:val="28"/>
          <w:szCs w:val="28"/>
        </w:rPr>
        <w:t>ржательный компонент программы воспитательной деятельности техникума разработан с</w:t>
      </w:r>
      <w:r w:rsidRPr="001E4BF0">
        <w:rPr>
          <w:sz w:val="28"/>
          <w:szCs w:val="28"/>
        </w:rPr>
        <w:t xml:space="preserve"> учётом</w:t>
      </w:r>
      <w:r w:rsidRPr="00625021">
        <w:rPr>
          <w:sz w:val="28"/>
          <w:szCs w:val="28"/>
        </w:rPr>
        <w:t xml:space="preserve"> возрастных, индивидуальных и психоло</w:t>
      </w:r>
      <w:r>
        <w:rPr>
          <w:sz w:val="28"/>
          <w:szCs w:val="28"/>
        </w:rPr>
        <w:t xml:space="preserve">гических особенностей студентов и включает в себя </w:t>
      </w:r>
      <w:r w:rsidRPr="00625021">
        <w:rPr>
          <w:sz w:val="28"/>
          <w:szCs w:val="28"/>
        </w:rPr>
        <w:t>следующие на</w:t>
      </w:r>
      <w:r>
        <w:rPr>
          <w:sz w:val="28"/>
          <w:szCs w:val="28"/>
        </w:rPr>
        <w:t>правления воспитательной работы: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ind w:left="360"/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t>Проект 1 «Личностная адаптация»</w:t>
      </w:r>
    </w:p>
    <w:p w:rsidR="001E4BF0" w:rsidRPr="00625021" w:rsidRDefault="001E4BF0" w:rsidP="001E4BF0">
      <w:pPr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Задачи:</w:t>
      </w:r>
    </w:p>
    <w:p w:rsidR="001E4BF0" w:rsidRPr="00625021" w:rsidRDefault="001E4BF0" w:rsidP="001E4BF0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25021">
        <w:rPr>
          <w:sz w:val="28"/>
          <w:szCs w:val="28"/>
        </w:rPr>
        <w:t>Подготовка студентов к новым условиям обучения;</w:t>
      </w:r>
    </w:p>
    <w:p w:rsidR="001E4BF0" w:rsidRPr="00625021" w:rsidRDefault="001E4BF0" w:rsidP="001E4BF0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25021">
        <w:rPr>
          <w:sz w:val="28"/>
          <w:szCs w:val="28"/>
        </w:rPr>
        <w:t>Формирование позитивных учебных мотивов;</w:t>
      </w:r>
    </w:p>
    <w:p w:rsidR="001E4BF0" w:rsidRPr="00625021" w:rsidRDefault="001E4BF0" w:rsidP="001E4BF0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25021">
        <w:rPr>
          <w:sz w:val="28"/>
          <w:szCs w:val="28"/>
        </w:rPr>
        <w:t>Установление и поддержание социального статуса студентов в новом коллективе;</w:t>
      </w:r>
    </w:p>
    <w:p w:rsidR="001E4BF0" w:rsidRPr="00625021" w:rsidRDefault="001E4BF0" w:rsidP="001E4BF0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25021">
        <w:rPr>
          <w:sz w:val="28"/>
          <w:szCs w:val="28"/>
        </w:rPr>
        <w:t>Создание дополнительных пространств самореализации личности во внеурочное время;</w:t>
      </w:r>
    </w:p>
    <w:p w:rsidR="001E4BF0" w:rsidRPr="00520EB3" w:rsidRDefault="001E4BF0" w:rsidP="001E4BF0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25021">
        <w:rPr>
          <w:sz w:val="28"/>
          <w:szCs w:val="28"/>
        </w:rPr>
        <w:t>Предупреждение и снятие у студентов психологического и физического дискомфорта, связанного с новой образовательно-воспитательной средой.</w:t>
      </w:r>
    </w:p>
    <w:p w:rsidR="001E4BF0" w:rsidRPr="00625021" w:rsidRDefault="001E4BF0" w:rsidP="001E4BF0">
      <w:pPr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6998"/>
        <w:gridCol w:w="2566"/>
      </w:tblGrid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Ответственные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</w:t>
            </w:r>
          </w:p>
        </w:tc>
        <w:tc>
          <w:tcPr>
            <w:tcW w:w="9564" w:type="dxa"/>
            <w:gridSpan w:val="2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Психологическая адаптация (мое Я)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1.1.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Психодиагностика, анкеты, тесты, беседы, деловые игры.</w:t>
            </w:r>
          </w:p>
        </w:tc>
        <w:tc>
          <w:tcPr>
            <w:tcW w:w="2566" w:type="dxa"/>
          </w:tcPr>
          <w:p w:rsidR="001E4BF0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руководители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ЦПО</w:t>
            </w:r>
            <w:r w:rsidRPr="00625021">
              <w:rPr>
                <w:sz w:val="28"/>
                <w:szCs w:val="28"/>
              </w:rPr>
              <w:t xml:space="preserve"> 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1.2.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Диагностика состояния здоровья студентов, их индивидуальные особенности.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здравпунктом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1.3.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кураторства студентов старших курсов</w:t>
            </w:r>
            <w:r w:rsidRPr="00625021">
              <w:rPr>
                <w:sz w:val="28"/>
                <w:szCs w:val="28"/>
              </w:rPr>
              <w:tab/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pStyle w:val="a4"/>
              <w:ind w:left="0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</w:t>
            </w:r>
          </w:p>
        </w:tc>
        <w:tc>
          <w:tcPr>
            <w:tcW w:w="9564" w:type="dxa"/>
            <w:gridSpan w:val="2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 Социальная адаптация (Я и коллектив; Я и социум)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 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2.1.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Ознакомление студентов с органами ССУ техникума.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Заместитель директора по ВР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2.2.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Занятие в школе студенческого актива, включение в деятельность ССУ техникума, выборы актива групп.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КД и ФОЦ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625021">
              <w:rPr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Создание информационного пространства (стенгазеты, газета «Кавиатор», студенческое телевидение «Три КАТ», сайт техникума), освещающего жизнедеятельность техникума.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625021">
              <w:rPr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и проведение Дней адаптации и «Верёвочного курса».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625021">
              <w:rPr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Вовлечение студентов в работу городских, областных и федеральных молодежных объединений.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Pr="00625021">
              <w:rPr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Групповые и общетехникумовские родительские собрания, индивидуальная работа с родителями.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Зав. отделениями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625021">
              <w:rPr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Способствовать адаптации студентов к жизни в общежитии.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 общежития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</w:t>
            </w:r>
          </w:p>
        </w:tc>
        <w:tc>
          <w:tcPr>
            <w:tcW w:w="9564" w:type="dxa"/>
            <w:gridSpan w:val="2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 Педагогическая адаптация (Я и техникум; Я и учеба)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 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3.1.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Знакомство с Уставом техникума, правилами внутреннего распорядка, правилами проживания в общежитии и др.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 Классные руководители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3.2.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Изучение расписания занятий, выявление степени занятости студентов во внеурочное время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руководители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3.3.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Индивидуальные консультации с родителями, групповые родительские собрания.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 Заведующие отделениями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руководители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3.4.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Анкетирование, беседы, наблюдения, социологические опросы.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E4BF0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3.5.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ТБ и ППБ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3.6.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Взаимодействие с преподавателями-предметниками с целью изучения особенностей адаптации первокурсников и специфики адаптации каждого педагога к группе студентов нового набора.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Классные руководители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3.7.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Обеспечение соблюдения оптимальных санитарно-гигиенических условий в техникуме.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63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625021">
              <w:rPr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Вовлечение студентов в систему дополнительного образования, общественную жизнь техникума, общежития.</w:t>
            </w:r>
          </w:p>
        </w:tc>
        <w:tc>
          <w:tcPr>
            <w:tcW w:w="2566" w:type="dxa"/>
          </w:tcPr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  <w:p w:rsidR="001E4BF0" w:rsidRPr="00625021" w:rsidRDefault="001E4BF0" w:rsidP="00666864">
            <w:p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 общежития</w:t>
            </w:r>
          </w:p>
        </w:tc>
      </w:tr>
    </w:tbl>
    <w:p w:rsidR="001E4BF0" w:rsidRPr="00625021" w:rsidRDefault="001E4BF0" w:rsidP="001E4BF0">
      <w:pPr>
        <w:pStyle w:val="a4"/>
        <w:rPr>
          <w:sz w:val="28"/>
          <w:szCs w:val="28"/>
        </w:rPr>
      </w:pPr>
      <w:r w:rsidRPr="00625021">
        <w:rPr>
          <w:sz w:val="28"/>
          <w:szCs w:val="28"/>
        </w:rPr>
        <w:tab/>
      </w: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Ожидаемый результат:</w:t>
      </w:r>
    </w:p>
    <w:p w:rsidR="001E4BF0" w:rsidRPr="00625021" w:rsidRDefault="001E4BF0" w:rsidP="001E4BF0">
      <w:pPr>
        <w:numPr>
          <w:ilvl w:val="0"/>
          <w:numId w:val="16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Известна психолого-педагогическая характеристика студентов.</w:t>
      </w:r>
    </w:p>
    <w:p w:rsidR="001E4BF0" w:rsidRPr="00201367" w:rsidRDefault="001E4BF0" w:rsidP="001E4BF0">
      <w:pPr>
        <w:pStyle w:val="a4"/>
        <w:numPr>
          <w:ilvl w:val="0"/>
          <w:numId w:val="16"/>
        </w:numPr>
        <w:rPr>
          <w:b/>
          <w:i/>
          <w:sz w:val="28"/>
          <w:szCs w:val="28"/>
          <w:u w:val="single"/>
        </w:rPr>
      </w:pPr>
      <w:r w:rsidRPr="00625021">
        <w:rPr>
          <w:sz w:val="28"/>
          <w:szCs w:val="28"/>
        </w:rPr>
        <w:t>Приспособленность студентов к новой образовательной среде без ощущения внутреннего дискомфорта и бесконфликтное сосуществование с данной образовательной средой.</w:t>
      </w:r>
    </w:p>
    <w:p w:rsidR="001E4BF0" w:rsidRPr="00625021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Pr="00625021" w:rsidRDefault="001E4BF0" w:rsidP="001E4BF0">
      <w:pPr>
        <w:pStyle w:val="a4"/>
        <w:ind w:left="1080"/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lastRenderedPageBreak/>
        <w:t>Проект 2 «Профессиональная адаптация»</w:t>
      </w:r>
    </w:p>
    <w:p w:rsidR="001E4BF0" w:rsidRPr="00625021" w:rsidRDefault="001E4BF0" w:rsidP="001E4BF0">
      <w:pPr>
        <w:pStyle w:val="a4"/>
        <w:ind w:left="1080" w:hanging="1080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Задачи:</w:t>
      </w:r>
    </w:p>
    <w:p w:rsidR="001E4BF0" w:rsidRPr="00625021" w:rsidRDefault="001E4BF0" w:rsidP="001E4BF0">
      <w:pPr>
        <w:numPr>
          <w:ilvl w:val="1"/>
          <w:numId w:val="2"/>
        </w:numPr>
        <w:tabs>
          <w:tab w:val="clear" w:pos="1440"/>
          <w:tab w:val="num" w:pos="1134"/>
        </w:tabs>
        <w:ind w:hanging="731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Формирование интереса к избранной специальности.</w:t>
      </w:r>
    </w:p>
    <w:p w:rsidR="001E4BF0" w:rsidRPr="00625021" w:rsidRDefault="001E4BF0" w:rsidP="001E4BF0">
      <w:pPr>
        <w:numPr>
          <w:ilvl w:val="1"/>
          <w:numId w:val="2"/>
        </w:numPr>
        <w:tabs>
          <w:tab w:val="clear" w:pos="1440"/>
          <w:tab w:val="num" w:pos="1134"/>
        </w:tabs>
        <w:ind w:hanging="731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Повышение уровня профессионального мастерства.</w:t>
      </w:r>
    </w:p>
    <w:p w:rsidR="001E4BF0" w:rsidRPr="00625021" w:rsidRDefault="001E4BF0" w:rsidP="001E4BF0">
      <w:pPr>
        <w:tabs>
          <w:tab w:val="num" w:pos="1134"/>
        </w:tabs>
        <w:ind w:hanging="731"/>
        <w:jc w:val="both"/>
        <w:rPr>
          <w:sz w:val="28"/>
          <w:szCs w:val="28"/>
        </w:rPr>
      </w:pPr>
    </w:p>
    <w:tbl>
      <w:tblPr>
        <w:tblStyle w:val="a3"/>
        <w:tblW w:w="10343" w:type="dxa"/>
        <w:tblLook w:val="01E0" w:firstRow="1" w:lastRow="1" w:firstColumn="1" w:lastColumn="1" w:noHBand="0" w:noVBand="0"/>
      </w:tblPr>
      <w:tblGrid>
        <w:gridCol w:w="828"/>
        <w:gridCol w:w="5552"/>
        <w:gridCol w:w="3963"/>
      </w:tblGrid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Ответственный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Знакомство с музеем техникума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ПЦК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Встречи с выпускниками техникума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Встречи с представителями заводов и предприятий г.Кирова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ПЦК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Экскурсии на предприятия города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ПЦК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Конференции по итогам практики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ПЦК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Практика в учебных мастерских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УПР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Конкурс «Лучший по профессии»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Зам. Директора по УПР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Работа кружков технического творчества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Зам. Директора по УПР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Встречи с представителями ВУЗов города, Службой занятости, представителями предприятий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  <w:p w:rsidR="001E4BF0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ПЦК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ЦПО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Спецкурс «Как подать себя на рынке труда»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Специалист Центра профориентации</w:t>
            </w:r>
          </w:p>
        </w:tc>
      </w:tr>
    </w:tbl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</w:rPr>
      </w:pPr>
      <w:r w:rsidRPr="00625021">
        <w:rPr>
          <w:sz w:val="28"/>
          <w:szCs w:val="28"/>
          <w:u w:val="single"/>
        </w:rPr>
        <w:t>Ожидаемые результаты</w:t>
      </w:r>
      <w:r w:rsidRPr="00625021">
        <w:rPr>
          <w:sz w:val="28"/>
          <w:szCs w:val="28"/>
        </w:rPr>
        <w:t>:</w:t>
      </w:r>
    </w:p>
    <w:p w:rsidR="001E4BF0" w:rsidRPr="00625021" w:rsidRDefault="001E4BF0" w:rsidP="001E4BF0">
      <w:pPr>
        <w:numPr>
          <w:ilvl w:val="0"/>
          <w:numId w:val="6"/>
        </w:numPr>
        <w:tabs>
          <w:tab w:val="clear" w:pos="720"/>
          <w:tab w:val="num" w:pos="1134"/>
        </w:tabs>
        <w:ind w:left="1843" w:hanging="992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Определена мотивация выбранной специальности.</w:t>
      </w:r>
    </w:p>
    <w:p w:rsidR="001E4BF0" w:rsidRPr="00625021" w:rsidRDefault="001E4BF0" w:rsidP="001E4BF0">
      <w:pPr>
        <w:numPr>
          <w:ilvl w:val="0"/>
          <w:numId w:val="6"/>
        </w:numPr>
        <w:tabs>
          <w:tab w:val="clear" w:pos="720"/>
          <w:tab w:val="num" w:pos="1134"/>
        </w:tabs>
        <w:ind w:left="1843" w:hanging="992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Повышение уровня конкурентоспособности выпускников.</w:t>
      </w: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Pr="00625021" w:rsidRDefault="001E4BF0" w:rsidP="001E4BF0">
      <w:pPr>
        <w:tabs>
          <w:tab w:val="num" w:pos="1134"/>
        </w:tabs>
        <w:ind w:hanging="992"/>
        <w:jc w:val="both"/>
        <w:rPr>
          <w:sz w:val="28"/>
          <w:szCs w:val="28"/>
        </w:rPr>
      </w:pPr>
    </w:p>
    <w:p w:rsidR="001E4BF0" w:rsidRPr="00625021" w:rsidRDefault="001E4BF0" w:rsidP="001E4BF0">
      <w:pPr>
        <w:tabs>
          <w:tab w:val="left" w:pos="360"/>
        </w:tabs>
        <w:ind w:left="1776" w:hanging="1776"/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lastRenderedPageBreak/>
        <w:t>Проект 3 «Учись учиться»</w:t>
      </w: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Задачи:</w:t>
      </w:r>
    </w:p>
    <w:p w:rsidR="001E4BF0" w:rsidRPr="00625021" w:rsidRDefault="001E4BF0" w:rsidP="001E4BF0">
      <w:pPr>
        <w:numPr>
          <w:ilvl w:val="0"/>
          <w:numId w:val="3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Формирование ответственного отношения к учёбе;</w:t>
      </w:r>
    </w:p>
    <w:p w:rsidR="001E4BF0" w:rsidRPr="00625021" w:rsidRDefault="001E4BF0" w:rsidP="001E4BF0">
      <w:pPr>
        <w:numPr>
          <w:ilvl w:val="0"/>
          <w:numId w:val="3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Создание условий для совершенствования профессиональных навыков;</w:t>
      </w:r>
    </w:p>
    <w:p w:rsidR="001E4BF0" w:rsidRPr="00625021" w:rsidRDefault="001E4BF0" w:rsidP="001E4BF0">
      <w:pPr>
        <w:numPr>
          <w:ilvl w:val="0"/>
          <w:numId w:val="3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Повышение качества знаний студентов;</w:t>
      </w:r>
    </w:p>
    <w:p w:rsidR="001E4BF0" w:rsidRPr="00625021" w:rsidRDefault="001E4BF0" w:rsidP="001E4BF0">
      <w:pPr>
        <w:numPr>
          <w:ilvl w:val="0"/>
          <w:numId w:val="3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Подготовка к самостоятельной профессиональной деятельности.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tbl>
      <w:tblPr>
        <w:tblStyle w:val="a3"/>
        <w:tblW w:w="10343" w:type="dxa"/>
        <w:tblLook w:val="01E0" w:firstRow="1" w:lastRow="1" w:firstColumn="1" w:lastColumn="1" w:noHBand="0" w:noVBand="0"/>
      </w:tblPr>
      <w:tblGrid>
        <w:gridCol w:w="828"/>
        <w:gridCol w:w="6397"/>
        <w:gridCol w:w="3118"/>
      </w:tblGrid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Ответственный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Дисциплина «Введение в специальность»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Преподаватель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Коррекция познавательных интересов (индивидуальная работа со студентами)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ЦПО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Консультации «Основные требования к выполнению курсового проекта»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Организационное собрание «Задачи и организация производственной практики»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час «Аттестация»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Малые педагогические советы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Зам. директора по ВР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Заседание Стипендиальной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Зам. директора по УР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Установочные лекции «Требования к выполнению дипломного проекта»; просмотр видеофильмов «Защита дипломного проектирования»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дисциплин, ПЦК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Показательные предварительные защиты дипломного проектирования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спец. Дисциплин, ПЦК</w:t>
            </w:r>
          </w:p>
        </w:tc>
      </w:tr>
      <w:tr w:rsidR="001E4BF0" w:rsidRPr="00625021" w:rsidTr="006668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час – лекция «Особенности подготовки и проведения государственных экзаменов»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1E4BF0" w:rsidRPr="00625021" w:rsidRDefault="001E4BF0" w:rsidP="001E4BF0">
      <w:pPr>
        <w:ind w:left="1080"/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Ожидаемый результат:</w:t>
      </w:r>
    </w:p>
    <w:p w:rsidR="001E4BF0" w:rsidRPr="00625021" w:rsidRDefault="001E4BF0" w:rsidP="001E4BF0">
      <w:pPr>
        <w:numPr>
          <w:ilvl w:val="0"/>
          <w:numId w:val="7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Знают особенности и характер выбранной специальности.</w:t>
      </w:r>
    </w:p>
    <w:p w:rsidR="001E4BF0" w:rsidRPr="00625021" w:rsidRDefault="001E4BF0" w:rsidP="001E4BF0">
      <w:pPr>
        <w:numPr>
          <w:ilvl w:val="0"/>
          <w:numId w:val="7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Повышение уровня знаний по спецдисциплинам.</w:t>
      </w:r>
    </w:p>
    <w:p w:rsidR="001E4BF0" w:rsidRPr="00625021" w:rsidRDefault="001E4BF0" w:rsidP="001E4BF0">
      <w:pPr>
        <w:numPr>
          <w:ilvl w:val="0"/>
          <w:numId w:val="7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адекватно оценивать свои знания, умения, возможности.</w:t>
      </w:r>
    </w:p>
    <w:p w:rsidR="001E4BF0" w:rsidRPr="00625021" w:rsidRDefault="001E4BF0" w:rsidP="001E4BF0">
      <w:pPr>
        <w:numPr>
          <w:ilvl w:val="0"/>
          <w:numId w:val="7"/>
        </w:numPr>
        <w:tabs>
          <w:tab w:val="clear" w:pos="720"/>
          <w:tab w:val="num" w:pos="1134"/>
        </w:tabs>
        <w:ind w:left="1701" w:hanging="850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Знают стандарты курсового проектирования и производственных практик.</w:t>
      </w:r>
    </w:p>
    <w:p w:rsidR="001E4BF0" w:rsidRPr="00201367" w:rsidRDefault="001E4BF0" w:rsidP="001E4BF0">
      <w:pPr>
        <w:numPr>
          <w:ilvl w:val="0"/>
          <w:numId w:val="7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Выполняют дипломное проектирование на высоком профессиональном уровне, успешно защищая проекты на ГЭК.</w:t>
      </w: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Pr="00625021" w:rsidRDefault="001E4BF0" w:rsidP="001E4BF0">
      <w:pPr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lastRenderedPageBreak/>
        <w:t>Проект 4 «В человеке все должно быть прекрасно»</w:t>
      </w: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Задачи:</w:t>
      </w:r>
    </w:p>
    <w:p w:rsidR="001E4BF0" w:rsidRDefault="001E4BF0" w:rsidP="001E4BF0">
      <w:pPr>
        <w:numPr>
          <w:ilvl w:val="0"/>
          <w:numId w:val="4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 xml:space="preserve">Формировать потребность </w:t>
      </w:r>
      <w:r w:rsidRPr="007E2504">
        <w:rPr>
          <w:color w:val="000000"/>
          <w:sz w:val="28"/>
          <w:szCs w:val="28"/>
        </w:rPr>
        <w:t>к освоению ценностей общечеловеческой и национальной культуры, формированию эстетических ценностей и вкуса, стремления к созданию и приумножению ценностей духовной культуры, участию в культурной жизни</w:t>
      </w:r>
      <w:r>
        <w:rPr>
          <w:sz w:val="28"/>
          <w:szCs w:val="28"/>
        </w:rPr>
        <w:t>;</w:t>
      </w:r>
    </w:p>
    <w:p w:rsidR="001E4BF0" w:rsidRDefault="001E4BF0" w:rsidP="001E4BF0">
      <w:pPr>
        <w:numPr>
          <w:ilvl w:val="0"/>
          <w:numId w:val="4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3B76AD">
        <w:rPr>
          <w:sz w:val="28"/>
          <w:szCs w:val="28"/>
        </w:rPr>
        <w:t xml:space="preserve">Формировать у студентов </w:t>
      </w:r>
      <w:r w:rsidRPr="003B76AD">
        <w:rPr>
          <w:color w:val="000000"/>
          <w:sz w:val="28"/>
          <w:szCs w:val="28"/>
        </w:rPr>
        <w:t>общечеловеческие нормы морали, национальные традиции, кодекс профессиональной чести и моральных ценностей;</w:t>
      </w:r>
    </w:p>
    <w:p w:rsidR="001E4BF0" w:rsidRPr="003B76AD" w:rsidRDefault="001E4BF0" w:rsidP="001E4BF0">
      <w:pPr>
        <w:numPr>
          <w:ilvl w:val="0"/>
          <w:numId w:val="4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3B76AD">
        <w:rPr>
          <w:color w:val="000000"/>
          <w:sz w:val="28"/>
          <w:szCs w:val="28"/>
        </w:rPr>
        <w:t>Выявлять и развивать задатки, творческого потенциала студентов и способности к саморазвитию</w:t>
      </w:r>
      <w:r>
        <w:rPr>
          <w:color w:val="000000"/>
          <w:sz w:val="28"/>
          <w:szCs w:val="28"/>
        </w:rPr>
        <w:t>.</w:t>
      </w:r>
    </w:p>
    <w:p w:rsidR="001E4BF0" w:rsidRPr="003B76AD" w:rsidRDefault="001E4BF0" w:rsidP="001E4BF0">
      <w:pPr>
        <w:ind w:left="1134"/>
        <w:jc w:val="both"/>
        <w:rPr>
          <w:sz w:val="28"/>
          <w:szCs w:val="28"/>
        </w:rPr>
      </w:pPr>
    </w:p>
    <w:tbl>
      <w:tblPr>
        <w:tblStyle w:val="a3"/>
        <w:tblW w:w="10343" w:type="dxa"/>
        <w:tblLook w:val="01E0" w:firstRow="1" w:lastRow="1" w:firstColumn="1" w:lastColumn="1" w:noHBand="0" w:noVBand="0"/>
      </w:tblPr>
      <w:tblGrid>
        <w:gridCol w:w="817"/>
        <w:gridCol w:w="6266"/>
        <w:gridCol w:w="3260"/>
      </w:tblGrid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Ответственный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Знакомство с традициями техникума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Участие в общетехникумовских мероприятиях:</w:t>
            </w:r>
          </w:p>
          <w:p w:rsidR="001E4BF0" w:rsidRPr="00625021" w:rsidRDefault="001E4BF0" w:rsidP="006668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День знаний</w:t>
            </w:r>
          </w:p>
          <w:p w:rsidR="001E4BF0" w:rsidRPr="00625021" w:rsidRDefault="001E4BF0" w:rsidP="006668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Посвящение в студенты</w:t>
            </w:r>
          </w:p>
          <w:p w:rsidR="001E4BF0" w:rsidRPr="00625021" w:rsidRDefault="001E4BF0" w:rsidP="006668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День рождения техникума</w:t>
            </w:r>
          </w:p>
          <w:p w:rsidR="001E4BF0" w:rsidRPr="00625021" w:rsidRDefault="001E4BF0" w:rsidP="006668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Выборы ОССУ</w:t>
            </w:r>
          </w:p>
          <w:p w:rsidR="001E4BF0" w:rsidRPr="00625021" w:rsidRDefault="001E4BF0" w:rsidP="006668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День Победы</w:t>
            </w:r>
          </w:p>
          <w:p w:rsidR="001E4BF0" w:rsidRPr="00625021" w:rsidRDefault="001E4BF0" w:rsidP="006668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Выпуск газеты «Кавиатор» и т.д.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Знакомство с городом «Культура Вятского края»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Занятия в творческих студиях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Встречи с инспектором ПДН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Беседа «Подросток и правонарушения»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Дни профилактики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Лекторий художественного музея «Жанры живописи. Вятские художники»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Выпуск стенгазет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10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Лекторий «Правовая культура»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81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11</w:t>
            </w:r>
          </w:p>
        </w:tc>
        <w:tc>
          <w:tcPr>
            <w:tcW w:w="6266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Встречи с представителями правоохранительных органов, юристами</w:t>
            </w:r>
          </w:p>
        </w:tc>
        <w:tc>
          <w:tcPr>
            <w:tcW w:w="326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Ожидаемый результат:</w:t>
      </w:r>
    </w:p>
    <w:p w:rsidR="001E4BF0" w:rsidRPr="00625021" w:rsidRDefault="001E4BF0" w:rsidP="001E4BF0">
      <w:pPr>
        <w:numPr>
          <w:ilvl w:val="0"/>
          <w:numId w:val="14"/>
        </w:numPr>
        <w:tabs>
          <w:tab w:val="clear" w:pos="765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Общаются на основании этических норм в коллективе, группе, с друзьями.</w:t>
      </w:r>
    </w:p>
    <w:p w:rsidR="001E4BF0" w:rsidRPr="00625021" w:rsidRDefault="001E4BF0" w:rsidP="001E4BF0">
      <w:pPr>
        <w:numPr>
          <w:ilvl w:val="0"/>
          <w:numId w:val="14"/>
        </w:numPr>
        <w:tabs>
          <w:tab w:val="clear" w:pos="765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Понимают смысл жизни, совершенствуют свою жизнедеятельность, осмысливают роль человека в обществе.</w:t>
      </w:r>
    </w:p>
    <w:p w:rsidR="001E4BF0" w:rsidRPr="00625021" w:rsidRDefault="001E4BF0" w:rsidP="001E4BF0">
      <w:pPr>
        <w:numPr>
          <w:ilvl w:val="0"/>
          <w:numId w:val="14"/>
        </w:numPr>
        <w:tabs>
          <w:tab w:val="clear" w:pos="765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Осознают свою жизненную позицию, стремятся к самосовершенствованию духовного мира.</w:t>
      </w:r>
    </w:p>
    <w:p w:rsidR="001E4BF0" w:rsidRPr="00625021" w:rsidRDefault="001E4BF0" w:rsidP="001E4BF0">
      <w:pPr>
        <w:numPr>
          <w:ilvl w:val="0"/>
          <w:numId w:val="14"/>
        </w:numPr>
        <w:tabs>
          <w:tab w:val="clear" w:pos="765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Сформирована нравственно-мотивированная потребность на нравственное поведение.</w:t>
      </w:r>
    </w:p>
    <w:p w:rsidR="001E4BF0" w:rsidRPr="00625021" w:rsidRDefault="001E4BF0" w:rsidP="001E4BF0">
      <w:pPr>
        <w:numPr>
          <w:ilvl w:val="0"/>
          <w:numId w:val="14"/>
        </w:numPr>
        <w:tabs>
          <w:tab w:val="clear" w:pos="765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Уважительно относятся к законам общественной жизни.</w:t>
      </w:r>
    </w:p>
    <w:p w:rsidR="001E4BF0" w:rsidRPr="003B76AD" w:rsidRDefault="001E4BF0" w:rsidP="001E4BF0">
      <w:pPr>
        <w:numPr>
          <w:ilvl w:val="0"/>
          <w:numId w:val="14"/>
        </w:numPr>
        <w:tabs>
          <w:tab w:val="clear" w:pos="765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реализовывать свои потребности, оценивать главные жизненные задачи, давать оценку своей деятельности.</w:t>
      </w:r>
    </w:p>
    <w:p w:rsidR="001E4BF0" w:rsidRPr="00625021" w:rsidRDefault="001E4BF0" w:rsidP="001E4BF0">
      <w:pPr>
        <w:ind w:left="1776" w:hanging="1416"/>
        <w:jc w:val="both"/>
        <w:rPr>
          <w:sz w:val="28"/>
          <w:szCs w:val="28"/>
        </w:rPr>
      </w:pPr>
    </w:p>
    <w:p w:rsidR="001E4BF0" w:rsidRPr="00625021" w:rsidRDefault="001E4BF0" w:rsidP="001E4BF0">
      <w:pPr>
        <w:ind w:left="1776" w:hanging="1416"/>
        <w:jc w:val="both"/>
        <w:rPr>
          <w:sz w:val="28"/>
          <w:szCs w:val="28"/>
        </w:rPr>
      </w:pPr>
    </w:p>
    <w:p w:rsidR="001E4BF0" w:rsidRPr="00625021" w:rsidRDefault="001E4BF0" w:rsidP="001E4BF0">
      <w:pPr>
        <w:ind w:left="1776" w:hanging="1416"/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t>Проект 5 «Здоровый образ жизни»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  <w:r w:rsidRPr="00625021">
        <w:rPr>
          <w:sz w:val="28"/>
          <w:szCs w:val="28"/>
          <w:u w:val="single"/>
        </w:rPr>
        <w:t>Задачи</w:t>
      </w:r>
      <w:r w:rsidRPr="00625021">
        <w:rPr>
          <w:sz w:val="28"/>
          <w:szCs w:val="28"/>
        </w:rPr>
        <w:t>:</w:t>
      </w:r>
    </w:p>
    <w:p w:rsidR="001E4BF0" w:rsidRPr="00625021" w:rsidRDefault="001E4BF0" w:rsidP="001E4BF0">
      <w:pPr>
        <w:numPr>
          <w:ilvl w:val="0"/>
          <w:numId w:val="5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Формировать у студентов потребность в здоровом образе жизни;</w:t>
      </w:r>
    </w:p>
    <w:p w:rsidR="001E4BF0" w:rsidRPr="00625021" w:rsidRDefault="001E4BF0" w:rsidP="001E4BF0">
      <w:pPr>
        <w:numPr>
          <w:ilvl w:val="0"/>
          <w:numId w:val="5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Прививать практические навыки по главным проблемам особенностей организма подростка;</w:t>
      </w:r>
    </w:p>
    <w:p w:rsidR="001E4BF0" w:rsidRPr="00625021" w:rsidRDefault="001E4BF0" w:rsidP="001E4BF0">
      <w:pPr>
        <w:numPr>
          <w:ilvl w:val="0"/>
          <w:numId w:val="5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Формировать экологическую ответственность к окружающей среде и своему здоровью;</w:t>
      </w:r>
    </w:p>
    <w:p w:rsidR="001E4BF0" w:rsidRPr="00625021" w:rsidRDefault="001E4BF0" w:rsidP="001E4BF0">
      <w:pPr>
        <w:numPr>
          <w:ilvl w:val="0"/>
          <w:numId w:val="5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Вырабатывать навыки негативного отношения к факторам, саморазрушающим здоровье;</w:t>
      </w:r>
    </w:p>
    <w:p w:rsidR="001E4BF0" w:rsidRPr="00625021" w:rsidRDefault="001E4BF0" w:rsidP="001E4BF0">
      <w:pPr>
        <w:numPr>
          <w:ilvl w:val="0"/>
          <w:numId w:val="5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Сформировать потребность здорового образа жизни через самопознание, самовоспитание, самооценку, влияние социально-экономических условий на развитие личности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tbl>
      <w:tblPr>
        <w:tblStyle w:val="a3"/>
        <w:tblW w:w="10485" w:type="dxa"/>
        <w:tblLook w:val="01E0" w:firstRow="1" w:lastRow="1" w:firstColumn="1" w:lastColumn="1" w:noHBand="0" w:noVBand="0"/>
      </w:tblPr>
      <w:tblGrid>
        <w:gridCol w:w="1188"/>
        <w:gridCol w:w="6604"/>
        <w:gridCol w:w="2693"/>
      </w:tblGrid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Курс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Ответственный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Анализ состояния здоровья студентов по форме 086 - У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Фельдшер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Цикл бесед по профилактике травматизма, простудных и инфекционных заболеваний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Фельдшер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Врачебно-педагогические наблюдения за физической подготовкой студентов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Беседы по формированию ЗОЖ с учётом физического и нравственного здоровья студентов (В рамках программы «Студент студенту»)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Выпуск тематических стенгазет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Кл. руководители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7.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Спартакиада техникума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8.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9.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Конкурс рефератов, направленных на формирование ответственного отношения к своему здоровью и окружающей среде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12.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13.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Студенческий фестиваль театральных миниатюр «Наркомафия не пройдёт!»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14.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Проведение круглых столов и конференций по антиникотиновой и антиалкогольной пропаганде ЗОЖ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Конкурс «А ну-ка, парни!»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Артемьев О.Г.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17.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Участие в городских и областных соревнованиях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физвоспитания</w:t>
            </w:r>
          </w:p>
        </w:tc>
      </w:tr>
      <w:tr w:rsidR="001E4BF0" w:rsidRPr="00625021" w:rsidTr="00666864">
        <w:tc>
          <w:tcPr>
            <w:tcW w:w="118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Антинаркотический патруль</w:t>
            </w:r>
          </w:p>
        </w:tc>
        <w:tc>
          <w:tcPr>
            <w:tcW w:w="2693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Ожидаемый результат:</w:t>
      </w:r>
    </w:p>
    <w:p w:rsidR="001E4BF0" w:rsidRPr="00625021" w:rsidRDefault="001E4BF0" w:rsidP="001E4BF0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Знают особенности психического и физического развития и резервные возможности своего организма, оценивают уровень своего здоровья.</w:t>
      </w:r>
    </w:p>
    <w:p w:rsidR="001E4BF0" w:rsidRPr="00625021" w:rsidRDefault="001E4BF0" w:rsidP="001E4BF0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создавать условия для продуктивного умственного и физического труда.</w:t>
      </w:r>
    </w:p>
    <w:p w:rsidR="001E4BF0" w:rsidRPr="00625021" w:rsidRDefault="001E4BF0" w:rsidP="001E4BF0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Оценивают уровни своего здоровья и организовывают свой труд, отдых и питание согласно своим особенностям развития.</w:t>
      </w:r>
    </w:p>
    <w:p w:rsidR="001E4BF0" w:rsidRPr="00625021" w:rsidRDefault="001E4BF0" w:rsidP="001E4BF0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Применяют факторы, саморегулирующие здоровье.</w:t>
      </w:r>
    </w:p>
    <w:p w:rsidR="001E4BF0" w:rsidRPr="00625021" w:rsidRDefault="001E4BF0" w:rsidP="001E4BF0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проводить профилактику заболеваний.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jc w:val="center"/>
        <w:rPr>
          <w:b/>
          <w:i/>
          <w:sz w:val="28"/>
          <w:szCs w:val="28"/>
          <w:u w:val="single"/>
        </w:rPr>
      </w:pPr>
    </w:p>
    <w:p w:rsidR="001E4BF0" w:rsidRPr="00625021" w:rsidRDefault="001E4BF0" w:rsidP="001E4BF0">
      <w:pPr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lastRenderedPageBreak/>
        <w:t>Проект № 6 «Дом, в котором мы живём!»</w:t>
      </w: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Задачи:</w:t>
      </w:r>
    </w:p>
    <w:p w:rsidR="001E4BF0" w:rsidRPr="00625021" w:rsidRDefault="001E4BF0" w:rsidP="001E4BF0">
      <w:pPr>
        <w:numPr>
          <w:ilvl w:val="0"/>
          <w:numId w:val="8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Обеспечение мирного проживания студентов различных национальностей, различных возрастных групп.</w:t>
      </w:r>
    </w:p>
    <w:p w:rsidR="001E4BF0" w:rsidRPr="00625021" w:rsidRDefault="001E4BF0" w:rsidP="001E4BF0">
      <w:pPr>
        <w:numPr>
          <w:ilvl w:val="0"/>
          <w:numId w:val="8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Создание необходимых условий для проживания, учёбы и организации досуга.</w:t>
      </w:r>
    </w:p>
    <w:p w:rsidR="001E4BF0" w:rsidRPr="00625021" w:rsidRDefault="001E4BF0" w:rsidP="001E4BF0">
      <w:pPr>
        <w:numPr>
          <w:ilvl w:val="0"/>
          <w:numId w:val="8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Недопустимость случаев унижения друг друга, насилия, совершения краж, драк, курения и употребления спиртных напитков.</w:t>
      </w:r>
    </w:p>
    <w:p w:rsidR="001E4BF0" w:rsidRPr="00625021" w:rsidRDefault="001E4BF0" w:rsidP="001E4BF0">
      <w:pPr>
        <w:numPr>
          <w:ilvl w:val="0"/>
          <w:numId w:val="8"/>
        </w:numPr>
        <w:tabs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Сохранение здоровья и жизни проживающих.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</w:rPr>
      </w:pPr>
    </w:p>
    <w:tbl>
      <w:tblPr>
        <w:tblStyle w:val="a3"/>
        <w:tblW w:w="10343" w:type="dxa"/>
        <w:tblLook w:val="01E0" w:firstRow="1" w:lastRow="1" w:firstColumn="1" w:lastColumn="1" w:noHBand="0" w:noVBand="0"/>
      </w:tblPr>
      <w:tblGrid>
        <w:gridCol w:w="1008"/>
        <w:gridCol w:w="6480"/>
        <w:gridCol w:w="2855"/>
      </w:tblGrid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Ответственные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Организационно-координирующая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Установление контактов с родителями проживающих, оказание им помощи в воспитании (лично, через психолога, соц. педагога, педагога, дополнительного образования)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 общежития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Индивидуальные беседы с родителями проживающих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1.3.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Взаимодействие с педагогическими работниками, классными руководителями, а так же вспомогательным персоналом общежития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1.4.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в общежитии образовательного процесса, оптимального для подготовки к занятиям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1.5.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воспитательной работы с проживающими через проведение родительских собраний, Совет профилактики, совет общежития, тематических других мероприятий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Зам. директора по ВР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1.6.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Взаимодействие с каждым проживающим и коллективом комнаты, всех проживающих в общежитии в целом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1.7.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Планирование общественно-значимой и трудовой деятельности проживающих, в организации деятельности органов самоуправления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1.8.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Защита прав и свобод проживающих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1.9.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Ведение документации (личные дела проживающих, план воспитательной работы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1.10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Подготовка общежития к новому учебному году, вселение студентов техникума, заключение договоров с проживающими.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Комендант общежития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Здоровье – защита, сохранение и укрепление физического и психического здоровья проживающих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Смирнова И.С.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Рейды по проверке чистоты и санитарного состояния комнат проживающих и подсобных помещений общежития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Смирнова И.С.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Конкурс на лучшую комнату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Совет общежития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2.3.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Контроль за работой буфета в общежитии, качество продаваемых продуктов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Смирнова И.С.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2.4.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Цикл бесед на медицинскую тему «Профилактика желудочно-кишечных заболеваний»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здравпунктом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2.5.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Цикл бесед на медицинскую тему «О вреде курения»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2.6.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Цикл бесед на медицинскую тему «Профилактика простудных заболеваний»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2.7.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Беседа с врачом-гинекологом «Женское здоровье»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Нравственное воспитание у проживающих ценностного отношения к себе и другим людям, понимания смысла человеческого существования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Беседы с нарушителями правил внутреннего распорядка общежития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Цикл бесед о Рождестве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3.3.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Беседы по вопросам правового воспитания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 Инспектор ПДН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3.4.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Проведение собраний о правилах проживаниях в общежитии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Социальный педагог 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Общение – передача проживающим опыта социального общения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4.1.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Изучение личных дел проживающих в общежитии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4.2.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Цикл бесед о правилах хорошего тона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4.3.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Развитие и регулирование межличностных отношений между проживающими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Старший воспитатель</w:t>
            </w:r>
          </w:p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4.4.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Помощь в адаптации первокурсникам, проживающим в общежитии.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Формирование уважительного отношения к труду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5.1.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Генеральные уборки комнат и мест общего пользования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Комендант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5.2.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Участие в работе по благоустройству территории общежития.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Комендант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Досуг – развитие инициативы, самостоятельности, ответственности проживания (или эстетическое воспитание). 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6.1.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Вечер бардовской песни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Оформление информационных уголков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Воспитатели</w:t>
            </w:r>
          </w:p>
        </w:tc>
      </w:tr>
      <w:tr w:rsidR="001E4BF0" w:rsidRPr="00625021" w:rsidTr="00666864">
        <w:tc>
          <w:tcPr>
            <w:tcW w:w="1008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6.3.</w:t>
            </w:r>
          </w:p>
        </w:tc>
        <w:tc>
          <w:tcPr>
            <w:tcW w:w="6480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Работа творческих студий</w:t>
            </w:r>
          </w:p>
        </w:tc>
        <w:tc>
          <w:tcPr>
            <w:tcW w:w="2855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 Старший воспитатель</w:t>
            </w:r>
          </w:p>
        </w:tc>
      </w:tr>
    </w:tbl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Ожидаемый результат:</w:t>
      </w:r>
    </w:p>
    <w:p w:rsidR="001E4BF0" w:rsidRPr="00625021" w:rsidRDefault="001E4BF0" w:rsidP="001E4BF0">
      <w:pPr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Созданы комфортные условия для мирного проживания в общежитии студентов различных национальностей, различных возрастных групп.</w:t>
      </w:r>
    </w:p>
    <w:p w:rsidR="001E4BF0" w:rsidRPr="00625021" w:rsidRDefault="001E4BF0" w:rsidP="001E4BF0">
      <w:pPr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Осознание необходимости уважения индивидуальности личности проживающего.</w:t>
      </w:r>
    </w:p>
    <w:p w:rsidR="001E4BF0" w:rsidRPr="00625021" w:rsidRDefault="001E4BF0" w:rsidP="001E4BF0">
      <w:pPr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создавать условия для продуктивного умственного и физического труда.</w:t>
      </w:r>
    </w:p>
    <w:p w:rsidR="001E4BF0" w:rsidRPr="00625021" w:rsidRDefault="001E4BF0" w:rsidP="001E4BF0">
      <w:pPr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Общаются на основании этических норм в коллективе.</w:t>
      </w:r>
    </w:p>
    <w:p w:rsidR="001E4BF0" w:rsidRPr="00625021" w:rsidRDefault="001E4BF0" w:rsidP="001E4BF0">
      <w:pPr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проводить профилактику заболеваний.</w:t>
      </w:r>
    </w:p>
    <w:p w:rsidR="001E4BF0" w:rsidRPr="00581DD2" w:rsidRDefault="001E4BF0" w:rsidP="001E4BF0">
      <w:pPr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 w:rsidRPr="00625021">
        <w:rPr>
          <w:sz w:val="28"/>
          <w:szCs w:val="28"/>
        </w:rPr>
        <w:t>Умеют организовывать свое время для продуктивного умственного и физического труда.</w:t>
      </w: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Pr="00625021" w:rsidRDefault="001E4BF0" w:rsidP="001E4BF0">
      <w:pPr>
        <w:rPr>
          <w:b/>
          <w:i/>
          <w:sz w:val="28"/>
          <w:szCs w:val="28"/>
          <w:u w:val="single"/>
        </w:rPr>
      </w:pPr>
    </w:p>
    <w:p w:rsidR="001E4BF0" w:rsidRPr="00625021" w:rsidRDefault="001E4BF0" w:rsidP="001E4BF0">
      <w:pPr>
        <w:jc w:val="center"/>
        <w:rPr>
          <w:b/>
          <w:i/>
          <w:sz w:val="28"/>
          <w:szCs w:val="28"/>
          <w:u w:val="single"/>
        </w:rPr>
      </w:pPr>
      <w:r w:rsidRPr="00625021">
        <w:rPr>
          <w:b/>
          <w:i/>
          <w:sz w:val="28"/>
          <w:szCs w:val="28"/>
          <w:u w:val="single"/>
        </w:rPr>
        <w:lastRenderedPageBreak/>
        <w:t>Проект 7 «Органы студенческого самоуправления»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</w:rPr>
      </w:pPr>
      <w:r w:rsidRPr="00625021">
        <w:rPr>
          <w:sz w:val="28"/>
          <w:szCs w:val="28"/>
          <w:u w:val="single"/>
        </w:rPr>
        <w:t>Задачи:</w:t>
      </w:r>
    </w:p>
    <w:p w:rsidR="001E4BF0" w:rsidRPr="00625021" w:rsidRDefault="001E4BF0" w:rsidP="001E4BF0">
      <w:pPr>
        <w:numPr>
          <w:ilvl w:val="0"/>
          <w:numId w:val="11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Формирование системы высокоэффективных механизмов для раскрытия интеллектуального, творческого и духовного потенциала студентов.</w:t>
      </w:r>
    </w:p>
    <w:p w:rsidR="001E4BF0" w:rsidRPr="00625021" w:rsidRDefault="001E4BF0" w:rsidP="001E4BF0">
      <w:pPr>
        <w:numPr>
          <w:ilvl w:val="0"/>
          <w:numId w:val="11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Активное взаимодействие с администрацией и педагогическим коллективом техникума, содействие в создании необходимых условий для привлечения студентов к участию в общественной жизни техникума в различных его сферах.</w:t>
      </w:r>
    </w:p>
    <w:p w:rsidR="001E4BF0" w:rsidRPr="00625021" w:rsidRDefault="001E4BF0" w:rsidP="001E4BF0">
      <w:pPr>
        <w:numPr>
          <w:ilvl w:val="0"/>
          <w:numId w:val="11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Формирование и обучение студенческого актива.</w:t>
      </w:r>
    </w:p>
    <w:p w:rsidR="001E4BF0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6237"/>
        <w:gridCol w:w="3402"/>
      </w:tblGrid>
      <w:tr w:rsidR="001E4BF0" w:rsidRPr="00625021" w:rsidTr="00666864">
        <w:tc>
          <w:tcPr>
            <w:tcW w:w="704" w:type="dxa"/>
          </w:tcPr>
          <w:p w:rsidR="001E4BF0" w:rsidRPr="00625021" w:rsidRDefault="001E4BF0" w:rsidP="00666864">
            <w:pPr>
              <w:jc w:val="center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E4BF0" w:rsidRPr="00625021" w:rsidRDefault="001E4BF0" w:rsidP="00666864">
            <w:pPr>
              <w:jc w:val="center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1E4BF0" w:rsidRPr="00625021" w:rsidRDefault="001E4BF0" w:rsidP="00666864">
            <w:pPr>
              <w:jc w:val="center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Ответственный</w:t>
            </w:r>
          </w:p>
        </w:tc>
      </w:tr>
      <w:tr w:rsidR="001E4BF0" w:rsidRPr="00625021" w:rsidTr="00666864">
        <w:tc>
          <w:tcPr>
            <w:tcW w:w="7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Формирование студенческого актива групп</w:t>
            </w:r>
          </w:p>
        </w:tc>
        <w:tc>
          <w:tcPr>
            <w:tcW w:w="3402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</w:tc>
      </w:tr>
      <w:tr w:rsidR="001E4BF0" w:rsidRPr="00625021" w:rsidTr="00666864">
        <w:tc>
          <w:tcPr>
            <w:tcW w:w="7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работы со студенческим активом</w:t>
            </w:r>
          </w:p>
        </w:tc>
        <w:tc>
          <w:tcPr>
            <w:tcW w:w="3402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</w:tc>
      </w:tr>
      <w:tr w:rsidR="001E4BF0" w:rsidRPr="00625021" w:rsidTr="00666864">
        <w:tc>
          <w:tcPr>
            <w:tcW w:w="7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и проведение летнего лагеря актива</w:t>
            </w:r>
          </w:p>
        </w:tc>
        <w:tc>
          <w:tcPr>
            <w:tcW w:w="3402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КДиФОЦ</w:t>
            </w:r>
          </w:p>
        </w:tc>
      </w:tr>
      <w:tr w:rsidR="001E4BF0" w:rsidRPr="00625021" w:rsidTr="00666864">
        <w:tc>
          <w:tcPr>
            <w:tcW w:w="704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и внедрение студенческих инициатив</w:t>
            </w:r>
          </w:p>
        </w:tc>
        <w:tc>
          <w:tcPr>
            <w:tcW w:w="3402" w:type="dxa"/>
          </w:tcPr>
          <w:p w:rsidR="001E4BF0" w:rsidRPr="00625021" w:rsidRDefault="001E4BF0" w:rsidP="00666864">
            <w:pPr>
              <w:jc w:val="both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</w:tbl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Pr="00625021" w:rsidRDefault="001E4BF0" w:rsidP="001E4BF0">
      <w:pPr>
        <w:jc w:val="both"/>
        <w:rPr>
          <w:sz w:val="28"/>
          <w:szCs w:val="28"/>
          <w:u w:val="single"/>
        </w:rPr>
      </w:pPr>
      <w:r w:rsidRPr="00625021">
        <w:rPr>
          <w:sz w:val="28"/>
          <w:szCs w:val="28"/>
          <w:u w:val="single"/>
        </w:rPr>
        <w:t>Ожидаемые результаты:</w:t>
      </w:r>
    </w:p>
    <w:p w:rsidR="001E4BF0" w:rsidRPr="00625021" w:rsidRDefault="001E4BF0" w:rsidP="001E4BF0">
      <w:pPr>
        <w:numPr>
          <w:ilvl w:val="0"/>
          <w:numId w:val="12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Сформирована система эффективных механизмов для раскрытия интеллектуального, творческого и духовного потенциала студентов.</w:t>
      </w:r>
    </w:p>
    <w:p w:rsidR="001E4BF0" w:rsidRPr="00625021" w:rsidRDefault="001E4BF0" w:rsidP="001E4BF0">
      <w:pPr>
        <w:numPr>
          <w:ilvl w:val="0"/>
          <w:numId w:val="12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Созданы условия для активного взаимодействия с администрацией и педагогическим коллективом техникума, для привлечения студентов к участию в общественной жизни техникума в различных его сферах.</w:t>
      </w:r>
    </w:p>
    <w:p w:rsidR="001E4BF0" w:rsidRPr="00625021" w:rsidRDefault="001E4BF0" w:rsidP="001E4BF0">
      <w:pPr>
        <w:numPr>
          <w:ilvl w:val="0"/>
          <w:numId w:val="12"/>
        </w:numPr>
        <w:jc w:val="both"/>
        <w:rPr>
          <w:sz w:val="28"/>
          <w:szCs w:val="28"/>
        </w:rPr>
      </w:pPr>
      <w:r w:rsidRPr="00625021">
        <w:rPr>
          <w:sz w:val="28"/>
          <w:szCs w:val="28"/>
        </w:rPr>
        <w:t>Сформирован и обучен студенческий актив техникума.</w:t>
      </w:r>
    </w:p>
    <w:p w:rsidR="001E4BF0" w:rsidRPr="00625021" w:rsidRDefault="001E4BF0" w:rsidP="001E4BF0">
      <w:pPr>
        <w:jc w:val="both"/>
        <w:rPr>
          <w:sz w:val="28"/>
          <w:szCs w:val="28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</w:p>
    <w:p w:rsidR="001E4BF0" w:rsidRPr="00625021" w:rsidRDefault="001E4BF0" w:rsidP="001E4BF0">
      <w:pPr>
        <w:shd w:val="clear" w:color="auto" w:fill="FFFFFF"/>
        <w:spacing w:line="374" w:lineRule="exact"/>
        <w:ind w:left="1037" w:hanging="998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  <w:bookmarkStart w:id="0" w:name="_GoBack"/>
      <w:bookmarkEnd w:id="0"/>
      <w:r w:rsidRPr="00625021">
        <w:rPr>
          <w:b/>
          <w:i/>
          <w:color w:val="000000"/>
          <w:spacing w:val="1"/>
          <w:sz w:val="28"/>
          <w:szCs w:val="28"/>
          <w:u w:val="single"/>
        </w:rPr>
        <w:lastRenderedPageBreak/>
        <w:t xml:space="preserve">Проект 8 «Гражданско-патриотическое воспитание» </w:t>
      </w:r>
    </w:p>
    <w:p w:rsidR="001E4BF0" w:rsidRPr="00625021" w:rsidRDefault="001E4BF0" w:rsidP="001E4BF0">
      <w:pPr>
        <w:rPr>
          <w:sz w:val="28"/>
          <w:szCs w:val="28"/>
        </w:rPr>
      </w:pPr>
    </w:p>
    <w:p w:rsidR="001E4BF0" w:rsidRPr="00625021" w:rsidRDefault="001E4BF0" w:rsidP="001E4BF0">
      <w:pPr>
        <w:shd w:val="clear" w:color="auto" w:fill="FFFFFF"/>
        <w:ind w:firstLine="538"/>
        <w:rPr>
          <w:color w:val="000000"/>
          <w:sz w:val="28"/>
          <w:szCs w:val="28"/>
          <w:u w:val="single"/>
        </w:rPr>
      </w:pPr>
      <w:r w:rsidRPr="00625021">
        <w:rPr>
          <w:color w:val="000000"/>
          <w:sz w:val="28"/>
          <w:szCs w:val="28"/>
          <w:u w:val="single"/>
        </w:rPr>
        <w:t>Задачи:</w:t>
      </w:r>
    </w:p>
    <w:p w:rsidR="001E4BF0" w:rsidRPr="00625021" w:rsidRDefault="001E4BF0" w:rsidP="001E4BF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Повышение качества патриотического воспитания в техникуме.</w:t>
      </w:r>
    </w:p>
    <w:p w:rsidR="001E4BF0" w:rsidRPr="00625021" w:rsidRDefault="001E4BF0" w:rsidP="001E4BF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:rsidR="001E4BF0" w:rsidRPr="00625021" w:rsidRDefault="001E4BF0" w:rsidP="001E4BF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:rsidR="001E4BF0" w:rsidRPr="00625021" w:rsidRDefault="001E4BF0" w:rsidP="001E4BF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Усиление взаимодействия с муниципальными учреждениями дополнительного образования, общественными организациями, а также государственными учреждениями по вопросам гражданского и патриотического воспитания</w:t>
      </w:r>
    </w:p>
    <w:p w:rsidR="001E4BF0" w:rsidRPr="00625021" w:rsidRDefault="001E4BF0" w:rsidP="001E4BF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Усиление роли семьи в патриотическом воспитании подрастающего поколения.</w:t>
      </w:r>
    </w:p>
    <w:p w:rsidR="001E4BF0" w:rsidRPr="00625021" w:rsidRDefault="001E4BF0" w:rsidP="001E4BF0">
      <w:pPr>
        <w:pStyle w:val="a4"/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6"/>
        <w:gridCol w:w="6305"/>
        <w:gridCol w:w="3400"/>
      </w:tblGrid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№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Ответственный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Уроки мужества, музыкально-литературные занятия, классные часы посвящённые: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защитника Отечества;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Международному Дню освобождения узников фашистских лагерей;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космонавтики;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Победы;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России;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Государственного флага РФ;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памяти жертв блокады;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народного единства;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Дню героев России.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Классный руководитель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гуманитарных дисциплин, преподаватели физики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Оформление стенда «Военная история России»: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Дни воинской славы;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Из истории военных побед России;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Современная российская армия;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Рода войск современной армии;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Знаменитые российские полководцы и адмиралы;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Города воинской славы;</w:t>
            </w:r>
          </w:p>
          <w:p w:rsidR="001E4BF0" w:rsidRPr="00625021" w:rsidRDefault="001E4BF0" w:rsidP="00666864">
            <w:pPr>
              <w:pStyle w:val="a7"/>
              <w:numPr>
                <w:ilvl w:val="0"/>
                <w:numId w:val="19"/>
              </w:numPr>
              <w:ind w:left="726" w:hanging="284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Земляки на службе;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Кировская область в годы Великой Отечественной войны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истории, преподаватель-руководитель ОБЖ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3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выставок книг в библиотеке техникума о военных событиях войн 1812г., 1941-1945г.г., о российской армии, о защитниках Отечества «В памяти нашей сегодня и вечно».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Библиотека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Дни памяти выпускников техникума, погибших в Чечне, Афганистане и др. «горячих точках» при выполнении воинского долга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 xml:space="preserve">Педагог-организатор, 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истории и обществознания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5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Экскурсии в музеи, театры г. Кирова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руководители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6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Организация выставок художественной, публицистической, документальной и иной литературы о г. Кирове и Кировской области, о знаменитых людях – наших земляках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Библиотека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7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Участие в областных творческих конкурсах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КДиФОЦ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Педагог-организатор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Руководители студий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8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Экскурсии в города России в рамках конкурса «Лучший студент»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9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Субботники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Хоз. часть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10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Клуб интернациональной дружбы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Администрация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11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Оформление краеведческого стенда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истории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12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часы к Дню народного единства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руководители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13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Оформление стендов с государственной символикой, государственной системы РФ и т.п.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обществознания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14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часы с представителями прокуратуры, органов внутренних дел, УФСКН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Социальный педагог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15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Военные сборы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16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Просмотр художественных и документальных фильмов: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«Я – русский солдат»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«Офицеры»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Мы из будущего»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«Современный экстремизм»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Классные руководители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гуманитарных дисциплин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17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Преподаватели физкультуры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КДиФОЦ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18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color w:val="000000"/>
                <w:spacing w:val="-1"/>
                <w:sz w:val="28"/>
                <w:szCs w:val="28"/>
              </w:rPr>
              <w:t>Встречи студентов с представителями военкоматов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Преподаватель-руководитель ОБЖ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19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color w:val="000000"/>
                <w:spacing w:val="-1"/>
                <w:sz w:val="28"/>
                <w:szCs w:val="28"/>
              </w:rPr>
            </w:pPr>
            <w:r w:rsidRPr="00625021">
              <w:rPr>
                <w:color w:val="000000"/>
                <w:sz w:val="28"/>
                <w:szCs w:val="28"/>
              </w:rPr>
              <w:t>Военно-спортивные игры, спартакиады, секции по военно-прикладным видам спорта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Преподаватель-руководитель ОБЖ</w:t>
            </w:r>
          </w:p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Руководитель КДиФОЦ</w:t>
            </w:r>
          </w:p>
        </w:tc>
      </w:tr>
      <w:tr w:rsidR="001E4BF0" w:rsidRPr="00625021" w:rsidTr="00666864">
        <w:tc>
          <w:tcPr>
            <w:tcW w:w="496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20</w:t>
            </w:r>
          </w:p>
        </w:tc>
        <w:tc>
          <w:tcPr>
            <w:tcW w:w="6305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Встреча с выпускниками техникума</w:t>
            </w:r>
          </w:p>
        </w:tc>
        <w:tc>
          <w:tcPr>
            <w:tcW w:w="3400" w:type="dxa"/>
          </w:tcPr>
          <w:p w:rsidR="001E4BF0" w:rsidRPr="00625021" w:rsidRDefault="001E4BF0" w:rsidP="00666864">
            <w:pPr>
              <w:pStyle w:val="a7"/>
              <w:rPr>
                <w:sz w:val="28"/>
                <w:szCs w:val="28"/>
              </w:rPr>
            </w:pPr>
            <w:r w:rsidRPr="00625021">
              <w:rPr>
                <w:sz w:val="28"/>
                <w:szCs w:val="28"/>
              </w:rPr>
              <w:t>Зав. отделениями</w:t>
            </w:r>
          </w:p>
        </w:tc>
      </w:tr>
    </w:tbl>
    <w:p w:rsidR="001E4BF0" w:rsidRPr="00625021" w:rsidRDefault="001E4BF0" w:rsidP="001E4BF0">
      <w:pPr>
        <w:pStyle w:val="a4"/>
        <w:rPr>
          <w:sz w:val="28"/>
          <w:szCs w:val="28"/>
        </w:rPr>
      </w:pPr>
    </w:p>
    <w:p w:rsidR="001E4BF0" w:rsidRPr="00625021" w:rsidRDefault="001E4BF0" w:rsidP="001E4BF0">
      <w:pPr>
        <w:shd w:val="clear" w:color="auto" w:fill="FFFFFF"/>
        <w:tabs>
          <w:tab w:val="left" w:pos="307"/>
        </w:tabs>
        <w:ind w:right="461"/>
        <w:rPr>
          <w:color w:val="000000"/>
          <w:spacing w:val="-1"/>
          <w:sz w:val="28"/>
          <w:szCs w:val="28"/>
          <w:u w:val="single"/>
        </w:rPr>
      </w:pPr>
      <w:r w:rsidRPr="00625021">
        <w:rPr>
          <w:color w:val="000000"/>
          <w:spacing w:val="-1"/>
          <w:sz w:val="28"/>
          <w:szCs w:val="28"/>
          <w:u w:val="single"/>
        </w:rPr>
        <w:t>Ожидаемые результаты:</w:t>
      </w:r>
    </w:p>
    <w:p w:rsidR="001E4BF0" w:rsidRPr="00625021" w:rsidRDefault="001E4BF0" w:rsidP="001E4BF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развитие целостной системы патриотического воспитания, позволяющей формировать у студентов высокой общей культуры, патриотических чувств и сознания на основе исторических ценностей России;</w:t>
      </w:r>
    </w:p>
    <w:p w:rsidR="001E4BF0" w:rsidRPr="00625021" w:rsidRDefault="001E4BF0" w:rsidP="001E4BF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 xml:space="preserve">воспитание у студентов любви к своей Родине, родному краю, её людям; </w:t>
      </w:r>
    </w:p>
    <w:p w:rsidR="001E4BF0" w:rsidRPr="00625021" w:rsidRDefault="001E4BF0" w:rsidP="001E4BF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lastRenderedPageBreak/>
        <w:t>формирование ответственного понимания у студентов гражданского долга и конституционных обязанностей;</w:t>
      </w:r>
    </w:p>
    <w:p w:rsidR="001E4BF0" w:rsidRPr="00625021" w:rsidRDefault="001E4BF0" w:rsidP="001E4BF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25021">
        <w:rPr>
          <w:rFonts w:ascii="Times New Roman" w:hAnsi="Times New Roman" w:cs="Times New Roman"/>
          <w:sz w:val="28"/>
          <w:szCs w:val="28"/>
        </w:rPr>
        <w:t>создание благоприятных условий для нравственного интеллектуального и физического формирования личности и подрастающего поколения в целом.</w:t>
      </w:r>
    </w:p>
    <w:p w:rsidR="001E4BF0" w:rsidRPr="00625021" w:rsidRDefault="001E4BF0" w:rsidP="001E4BF0">
      <w:pPr>
        <w:pStyle w:val="a4"/>
        <w:rPr>
          <w:sz w:val="28"/>
          <w:szCs w:val="28"/>
        </w:rPr>
      </w:pPr>
    </w:p>
    <w:p w:rsidR="00DE09D9" w:rsidRDefault="00DE09D9"/>
    <w:sectPr w:rsidR="00DE09D9" w:rsidSect="003017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7A7"/>
    <w:multiLevelType w:val="hybridMultilevel"/>
    <w:tmpl w:val="8748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A1D"/>
    <w:multiLevelType w:val="hybridMultilevel"/>
    <w:tmpl w:val="105E57B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B3E0D80"/>
    <w:multiLevelType w:val="hybridMultilevel"/>
    <w:tmpl w:val="FAE021FA"/>
    <w:lvl w:ilvl="0" w:tplc="FD404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D5BD2"/>
    <w:multiLevelType w:val="hybridMultilevel"/>
    <w:tmpl w:val="BC2429E4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4">
    <w:nsid w:val="0C9F706F"/>
    <w:multiLevelType w:val="hybridMultilevel"/>
    <w:tmpl w:val="60EA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BF3"/>
    <w:multiLevelType w:val="hybridMultilevel"/>
    <w:tmpl w:val="0688E4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4083ACB"/>
    <w:multiLevelType w:val="hybridMultilevel"/>
    <w:tmpl w:val="64DE30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C8969E3"/>
    <w:multiLevelType w:val="multilevel"/>
    <w:tmpl w:val="B71064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2618130A"/>
    <w:multiLevelType w:val="hybridMultilevel"/>
    <w:tmpl w:val="383E18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F3656BE"/>
    <w:multiLevelType w:val="hybridMultilevel"/>
    <w:tmpl w:val="4FACE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490A8F"/>
    <w:multiLevelType w:val="multilevel"/>
    <w:tmpl w:val="766C98D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0AF60F3"/>
    <w:multiLevelType w:val="hybridMultilevel"/>
    <w:tmpl w:val="43B4D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744CF"/>
    <w:multiLevelType w:val="multilevel"/>
    <w:tmpl w:val="766C98D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3BE329DE"/>
    <w:multiLevelType w:val="hybridMultilevel"/>
    <w:tmpl w:val="A7421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87AE0"/>
    <w:multiLevelType w:val="hybridMultilevel"/>
    <w:tmpl w:val="F074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84781"/>
    <w:multiLevelType w:val="hybridMultilevel"/>
    <w:tmpl w:val="4D90E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847A9"/>
    <w:multiLevelType w:val="hybridMultilevel"/>
    <w:tmpl w:val="BC2429E4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17">
    <w:nsid w:val="466D73DD"/>
    <w:multiLevelType w:val="hybridMultilevel"/>
    <w:tmpl w:val="4C6A0D18"/>
    <w:lvl w:ilvl="0" w:tplc="0419000F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abstractNum w:abstractNumId="18">
    <w:nsid w:val="46CD5D4E"/>
    <w:multiLevelType w:val="hybridMultilevel"/>
    <w:tmpl w:val="92C8A7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9AC206E"/>
    <w:multiLevelType w:val="hybridMultilevel"/>
    <w:tmpl w:val="A75878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9AD27DC"/>
    <w:multiLevelType w:val="hybridMultilevel"/>
    <w:tmpl w:val="C2C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23E13"/>
    <w:multiLevelType w:val="hybridMultilevel"/>
    <w:tmpl w:val="28D2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6834"/>
    <w:multiLevelType w:val="multilevel"/>
    <w:tmpl w:val="B71064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5D9F65C6"/>
    <w:multiLevelType w:val="multilevel"/>
    <w:tmpl w:val="6B56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2F06FDB"/>
    <w:multiLevelType w:val="hybridMultilevel"/>
    <w:tmpl w:val="5D9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738DA"/>
    <w:multiLevelType w:val="multilevel"/>
    <w:tmpl w:val="E334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65960090"/>
    <w:multiLevelType w:val="hybridMultilevel"/>
    <w:tmpl w:val="6886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216F2"/>
    <w:multiLevelType w:val="hybridMultilevel"/>
    <w:tmpl w:val="119CE0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DE7E82"/>
    <w:multiLevelType w:val="multilevel"/>
    <w:tmpl w:val="B71064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68E26B01"/>
    <w:multiLevelType w:val="multilevel"/>
    <w:tmpl w:val="CD9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>
    <w:nsid w:val="6A564597"/>
    <w:multiLevelType w:val="hybridMultilevel"/>
    <w:tmpl w:val="CAAE1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87CC8"/>
    <w:multiLevelType w:val="hybridMultilevel"/>
    <w:tmpl w:val="BD92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56938"/>
    <w:multiLevelType w:val="hybridMultilevel"/>
    <w:tmpl w:val="9CA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C6B"/>
    <w:multiLevelType w:val="hybridMultilevel"/>
    <w:tmpl w:val="2A7AE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63762"/>
    <w:multiLevelType w:val="hybridMultilevel"/>
    <w:tmpl w:val="E5FA67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23829B2"/>
    <w:multiLevelType w:val="hybridMultilevel"/>
    <w:tmpl w:val="9C9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9672E"/>
    <w:multiLevelType w:val="hybridMultilevel"/>
    <w:tmpl w:val="1B341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30FCD"/>
    <w:multiLevelType w:val="hybridMultilevel"/>
    <w:tmpl w:val="79703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33910"/>
    <w:multiLevelType w:val="multilevel"/>
    <w:tmpl w:val="766C98D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9">
    <w:nsid w:val="795756B8"/>
    <w:multiLevelType w:val="hybridMultilevel"/>
    <w:tmpl w:val="4C84D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174F2"/>
    <w:multiLevelType w:val="hybridMultilevel"/>
    <w:tmpl w:val="7696D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7780F"/>
    <w:multiLevelType w:val="hybridMultilevel"/>
    <w:tmpl w:val="F59851AA"/>
    <w:lvl w:ilvl="0" w:tplc="05A256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D6B51"/>
    <w:multiLevelType w:val="multilevel"/>
    <w:tmpl w:val="94EA55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3">
    <w:nsid w:val="7F1E075F"/>
    <w:multiLevelType w:val="hybridMultilevel"/>
    <w:tmpl w:val="E1065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17"/>
  </w:num>
  <w:num w:numId="9">
    <w:abstractNumId w:val="20"/>
  </w:num>
  <w:num w:numId="10">
    <w:abstractNumId w:val="36"/>
  </w:num>
  <w:num w:numId="11">
    <w:abstractNumId w:val="21"/>
  </w:num>
  <w:num w:numId="12">
    <w:abstractNumId w:val="43"/>
  </w:num>
  <w:num w:numId="13">
    <w:abstractNumId w:val="1"/>
  </w:num>
  <w:num w:numId="14">
    <w:abstractNumId w:val="41"/>
  </w:num>
  <w:num w:numId="15">
    <w:abstractNumId w:val="4"/>
  </w:num>
  <w:num w:numId="16">
    <w:abstractNumId w:val="2"/>
  </w:num>
  <w:num w:numId="17">
    <w:abstractNumId w:val="35"/>
  </w:num>
  <w:num w:numId="18">
    <w:abstractNumId w:val="40"/>
  </w:num>
  <w:num w:numId="19">
    <w:abstractNumId w:val="27"/>
  </w:num>
  <w:num w:numId="20">
    <w:abstractNumId w:val="30"/>
  </w:num>
  <w:num w:numId="21">
    <w:abstractNumId w:val="23"/>
  </w:num>
  <w:num w:numId="22">
    <w:abstractNumId w:val="24"/>
  </w:num>
  <w:num w:numId="23">
    <w:abstractNumId w:val="42"/>
  </w:num>
  <w:num w:numId="24">
    <w:abstractNumId w:val="39"/>
  </w:num>
  <w:num w:numId="25">
    <w:abstractNumId w:val="11"/>
  </w:num>
  <w:num w:numId="26">
    <w:abstractNumId w:val="13"/>
  </w:num>
  <w:num w:numId="27">
    <w:abstractNumId w:val="9"/>
  </w:num>
  <w:num w:numId="28">
    <w:abstractNumId w:val="5"/>
  </w:num>
  <w:num w:numId="29">
    <w:abstractNumId w:val="14"/>
  </w:num>
  <w:num w:numId="30">
    <w:abstractNumId w:val="15"/>
  </w:num>
  <w:num w:numId="31">
    <w:abstractNumId w:val="8"/>
  </w:num>
  <w:num w:numId="32">
    <w:abstractNumId w:val="19"/>
  </w:num>
  <w:num w:numId="33">
    <w:abstractNumId w:val="33"/>
  </w:num>
  <w:num w:numId="34">
    <w:abstractNumId w:val="32"/>
  </w:num>
  <w:num w:numId="35">
    <w:abstractNumId w:val="18"/>
  </w:num>
  <w:num w:numId="36">
    <w:abstractNumId w:val="26"/>
  </w:num>
  <w:num w:numId="37">
    <w:abstractNumId w:val="6"/>
  </w:num>
  <w:num w:numId="38">
    <w:abstractNumId w:val="34"/>
  </w:num>
  <w:num w:numId="39">
    <w:abstractNumId w:val="22"/>
  </w:num>
  <w:num w:numId="40">
    <w:abstractNumId w:val="7"/>
  </w:num>
  <w:num w:numId="41">
    <w:abstractNumId w:val="28"/>
  </w:num>
  <w:num w:numId="42">
    <w:abstractNumId w:val="10"/>
  </w:num>
  <w:num w:numId="43">
    <w:abstractNumId w:val="12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0"/>
    <w:rsid w:val="001E4BF0"/>
    <w:rsid w:val="00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6CFE-12A7-4A3B-9B1D-57BBD49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F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F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1E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4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E4BF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E4BF0"/>
    <w:pPr>
      <w:spacing w:before="100" w:beforeAutospacing="1" w:after="100" w:afterAutospacing="1"/>
    </w:pPr>
    <w:rPr>
      <w:rFonts w:eastAsiaTheme="minorEastAsia"/>
    </w:rPr>
  </w:style>
  <w:style w:type="paragraph" w:styleId="a9">
    <w:name w:val="Body Text"/>
    <w:basedOn w:val="a"/>
    <w:link w:val="aa"/>
    <w:uiPriority w:val="99"/>
    <w:rsid w:val="001E4BF0"/>
    <w:pPr>
      <w:tabs>
        <w:tab w:val="left" w:pos="709"/>
        <w:tab w:val="left" w:pos="6237"/>
      </w:tabs>
    </w:pPr>
  </w:style>
  <w:style w:type="character" w:customStyle="1" w:styleId="aa">
    <w:name w:val="Основной текст Знак"/>
    <w:basedOn w:val="a0"/>
    <w:link w:val="a9"/>
    <w:uiPriority w:val="99"/>
    <w:rsid w:val="001E4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Филипповна Бердинских</dc:creator>
  <cp:keywords/>
  <dc:description/>
  <cp:lastModifiedBy>Мария Филипповна Бердинских</cp:lastModifiedBy>
  <cp:revision>1</cp:revision>
  <dcterms:created xsi:type="dcterms:W3CDTF">2017-02-13T05:26:00Z</dcterms:created>
  <dcterms:modified xsi:type="dcterms:W3CDTF">2017-02-13T05:30:00Z</dcterms:modified>
</cp:coreProperties>
</file>